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56AE" w14:textId="77777777" w:rsidR="00D537AD" w:rsidRPr="00D537AD" w:rsidRDefault="00D537AD" w:rsidP="00D537AD">
      <w:pPr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bookmarkStart w:id="0" w:name="_GoBack"/>
      <w:bookmarkEnd w:id="0"/>
      <w:r w:rsidRPr="00D537A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Оформляется на официальном бланке организации</w:t>
      </w:r>
    </w:p>
    <w:p w14:paraId="2F7E3E3C" w14:textId="77777777" w:rsidR="00D537AD" w:rsidRPr="00D537AD" w:rsidRDefault="00D537AD" w:rsidP="00D537AD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926424A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BC9D717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4D6EC3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57D7C">
        <w:rPr>
          <w:rFonts w:ascii="Arial" w:hAnsi="Arial" w:cs="Arial"/>
          <w:b/>
          <w:bCs/>
          <w:sz w:val="22"/>
          <w:szCs w:val="22"/>
        </w:rPr>
        <w:t>Коммерческое предложение</w:t>
      </w:r>
    </w:p>
    <w:p w14:paraId="6A9F0DC6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E04416" w14:textId="77777777" w:rsidR="00D537AD" w:rsidRPr="00F965EB" w:rsidRDefault="00D537AD" w:rsidP="00D537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Изучив извещение на участие в конкурсной процедуре, а также техническое задание и проектную документацию, сообщаем о согласии участвовать в конкурсной процедуре на условиях, установленных в указанных выше документах, и п</w:t>
      </w:r>
      <w:r w:rsidRPr="00F965EB">
        <w:rPr>
          <w:rFonts w:ascii="Arial" w:hAnsi="Arial" w:cs="Arial"/>
          <w:sz w:val="22"/>
          <w:szCs w:val="22"/>
        </w:rPr>
        <w:t>росим рассмотреть наше коммерческое предложение</w:t>
      </w:r>
      <w:r>
        <w:rPr>
          <w:rFonts w:ascii="Arial" w:hAnsi="Arial" w:cs="Arial"/>
          <w:sz w:val="22"/>
          <w:szCs w:val="22"/>
        </w:rPr>
        <w:t>.</w:t>
      </w:r>
    </w:p>
    <w:p w14:paraId="20A0F40F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9"/>
      </w:tblGrid>
      <w:tr w:rsidR="00D537AD" w14:paraId="1AAAF59F" w14:textId="77777777" w:rsidTr="00D92D01">
        <w:tc>
          <w:tcPr>
            <w:tcW w:w="3085" w:type="dxa"/>
            <w:shd w:val="clear" w:color="auto" w:fill="auto"/>
          </w:tcPr>
          <w:p w14:paraId="59BFA4D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Номер тендерной процедуры:</w:t>
            </w:r>
          </w:p>
        </w:tc>
        <w:tc>
          <w:tcPr>
            <w:tcW w:w="7229" w:type="dxa"/>
            <w:shd w:val="clear" w:color="auto" w:fill="auto"/>
          </w:tcPr>
          <w:p w14:paraId="28247BB7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02F35704" w14:textId="77777777" w:rsidTr="00D92D01">
        <w:tc>
          <w:tcPr>
            <w:tcW w:w="3085" w:type="dxa"/>
            <w:shd w:val="clear" w:color="auto" w:fill="auto"/>
          </w:tcPr>
          <w:p w14:paraId="2B9D9BF2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Объект:</w:t>
            </w:r>
          </w:p>
        </w:tc>
        <w:tc>
          <w:tcPr>
            <w:tcW w:w="7229" w:type="dxa"/>
            <w:shd w:val="clear" w:color="auto" w:fill="auto"/>
          </w:tcPr>
          <w:p w14:paraId="58745BD1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65C4B4DF" w14:textId="77777777" w:rsidTr="00D92D01">
        <w:tc>
          <w:tcPr>
            <w:tcW w:w="3085" w:type="dxa"/>
            <w:shd w:val="clear" w:color="auto" w:fill="auto"/>
          </w:tcPr>
          <w:p w14:paraId="4C5DF21E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Вид работ:</w:t>
            </w:r>
          </w:p>
        </w:tc>
        <w:tc>
          <w:tcPr>
            <w:tcW w:w="7229" w:type="dxa"/>
            <w:shd w:val="clear" w:color="auto" w:fill="auto"/>
          </w:tcPr>
          <w:p w14:paraId="4B1E558C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033A2DDF" w14:textId="77777777" w:rsidTr="00D92D01">
        <w:tc>
          <w:tcPr>
            <w:tcW w:w="3085" w:type="dxa"/>
            <w:shd w:val="clear" w:color="auto" w:fill="auto"/>
          </w:tcPr>
          <w:p w14:paraId="465BC71F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Предложение по срокам выполнения работ:</w:t>
            </w:r>
          </w:p>
        </w:tc>
        <w:tc>
          <w:tcPr>
            <w:tcW w:w="7229" w:type="dxa"/>
            <w:shd w:val="clear" w:color="auto" w:fill="auto"/>
          </w:tcPr>
          <w:p w14:paraId="49F2D09F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2FC50C08" w14:textId="77777777" w:rsidTr="00D92D01">
        <w:tc>
          <w:tcPr>
            <w:tcW w:w="3085" w:type="dxa"/>
            <w:shd w:val="clear" w:color="auto" w:fill="auto"/>
          </w:tcPr>
          <w:p w14:paraId="69FE69C6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Предложение по стоимости работ: </w:t>
            </w:r>
          </w:p>
        </w:tc>
        <w:tc>
          <w:tcPr>
            <w:tcW w:w="7229" w:type="dxa"/>
            <w:shd w:val="clear" w:color="auto" w:fill="auto"/>
          </w:tcPr>
          <w:p w14:paraId="602CBFC0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Указать с НДС/без НДС</w:t>
            </w:r>
          </w:p>
        </w:tc>
      </w:tr>
      <w:tr w:rsidR="00D537AD" w14:paraId="0510BA1A" w14:textId="77777777" w:rsidTr="00D92D01">
        <w:tc>
          <w:tcPr>
            <w:tcW w:w="3085" w:type="dxa"/>
            <w:shd w:val="clear" w:color="auto" w:fill="auto"/>
          </w:tcPr>
          <w:p w14:paraId="356B5C3C" w14:textId="77777777" w:rsidR="00D537AD" w:rsidRDefault="00D537AD" w:rsidP="00D92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Стоимость работы</w:t>
            </w:r>
          </w:p>
        </w:tc>
        <w:tc>
          <w:tcPr>
            <w:tcW w:w="7229" w:type="dxa"/>
            <w:shd w:val="clear" w:color="auto" w:fill="auto"/>
          </w:tcPr>
          <w:p w14:paraId="72BE2EA7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537AD" w14:paraId="05616063" w14:textId="77777777" w:rsidTr="00D92D01">
        <w:tc>
          <w:tcPr>
            <w:tcW w:w="3085" w:type="dxa"/>
            <w:shd w:val="clear" w:color="auto" w:fill="auto"/>
          </w:tcPr>
          <w:p w14:paraId="6DC02D9E" w14:textId="77777777" w:rsidR="00D537AD" w:rsidRDefault="00D537AD" w:rsidP="00D92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Стоимость материалов</w:t>
            </w:r>
          </w:p>
        </w:tc>
        <w:tc>
          <w:tcPr>
            <w:tcW w:w="7229" w:type="dxa"/>
            <w:shd w:val="clear" w:color="auto" w:fill="auto"/>
          </w:tcPr>
          <w:p w14:paraId="00A2ECC1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537AD" w14:paraId="66E418AE" w14:textId="77777777" w:rsidTr="00D92D01">
        <w:tc>
          <w:tcPr>
            <w:tcW w:w="3085" w:type="dxa"/>
            <w:shd w:val="clear" w:color="auto" w:fill="auto"/>
          </w:tcPr>
          <w:p w14:paraId="03BB7941" w14:textId="77777777" w:rsidR="00D537AD" w:rsidRDefault="00D537AD" w:rsidP="00D92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т.ч. Стоимость механизмов</w:t>
            </w:r>
          </w:p>
        </w:tc>
        <w:tc>
          <w:tcPr>
            <w:tcW w:w="7229" w:type="dxa"/>
            <w:shd w:val="clear" w:color="auto" w:fill="auto"/>
          </w:tcPr>
          <w:p w14:paraId="4A2775EE" w14:textId="77777777" w:rsidR="00D537AD" w:rsidRDefault="00D537AD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D537AD" w14:paraId="4B4E302D" w14:textId="77777777" w:rsidTr="00D92D01">
        <w:tc>
          <w:tcPr>
            <w:tcW w:w="3085" w:type="dxa"/>
            <w:shd w:val="clear" w:color="auto" w:fill="auto"/>
          </w:tcPr>
          <w:p w14:paraId="5793C531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Стоимость учитывает:</w:t>
            </w:r>
          </w:p>
        </w:tc>
        <w:tc>
          <w:tcPr>
            <w:tcW w:w="7229" w:type="dxa"/>
            <w:shd w:val="clear" w:color="auto" w:fill="auto"/>
          </w:tcPr>
          <w:p w14:paraId="5B00DDEA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D537AD" w14:paraId="2D756CE8" w14:textId="77777777" w:rsidTr="00D92D01">
        <w:tc>
          <w:tcPr>
            <w:tcW w:w="3085" w:type="dxa"/>
            <w:shd w:val="clear" w:color="auto" w:fill="auto"/>
          </w:tcPr>
          <w:p w14:paraId="119B03D8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аванса:</w:t>
            </w:r>
          </w:p>
        </w:tc>
        <w:tc>
          <w:tcPr>
            <w:tcW w:w="7229" w:type="dxa"/>
            <w:shd w:val="clear" w:color="auto" w:fill="auto"/>
          </w:tcPr>
          <w:p w14:paraId="02EF329D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60CD192A" w14:textId="77777777" w:rsidTr="00D92D01">
        <w:tc>
          <w:tcPr>
            <w:tcW w:w="3085" w:type="dxa"/>
            <w:shd w:val="clear" w:color="auto" w:fill="auto"/>
          </w:tcPr>
          <w:p w14:paraId="0CDFB8C8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генерального подряда:</w:t>
            </w:r>
          </w:p>
        </w:tc>
        <w:tc>
          <w:tcPr>
            <w:tcW w:w="7229" w:type="dxa"/>
            <w:shd w:val="clear" w:color="auto" w:fill="auto"/>
          </w:tcPr>
          <w:p w14:paraId="7DC0997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В соответствии с ТЗ</w:t>
            </w:r>
          </w:p>
        </w:tc>
      </w:tr>
      <w:tr w:rsidR="00D537AD" w14:paraId="54400A82" w14:textId="77777777" w:rsidTr="00D92D01">
        <w:tc>
          <w:tcPr>
            <w:tcW w:w="3085" w:type="dxa"/>
            <w:shd w:val="clear" w:color="auto" w:fill="auto"/>
          </w:tcPr>
          <w:p w14:paraId="374B487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гарантийных удержаний:</w:t>
            </w:r>
          </w:p>
        </w:tc>
        <w:tc>
          <w:tcPr>
            <w:tcW w:w="7229" w:type="dxa"/>
            <w:shd w:val="clear" w:color="auto" w:fill="auto"/>
          </w:tcPr>
          <w:p w14:paraId="5E2889EC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D537AD" w14:paraId="6F5B482F" w14:textId="77777777" w:rsidTr="00D92D01">
        <w:tc>
          <w:tcPr>
            <w:tcW w:w="3085" w:type="dxa"/>
            <w:shd w:val="clear" w:color="auto" w:fill="auto"/>
          </w:tcPr>
          <w:p w14:paraId="37E00D05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срок:</w:t>
            </w:r>
          </w:p>
        </w:tc>
        <w:tc>
          <w:tcPr>
            <w:tcW w:w="7229" w:type="dxa"/>
            <w:shd w:val="clear" w:color="auto" w:fill="auto"/>
          </w:tcPr>
          <w:p w14:paraId="296052F5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лет</w:t>
            </w:r>
          </w:p>
        </w:tc>
      </w:tr>
      <w:tr w:rsidR="00D537AD" w14:paraId="2CBF9F34" w14:textId="77777777" w:rsidTr="00D92D01">
        <w:tc>
          <w:tcPr>
            <w:tcW w:w="3085" w:type="dxa"/>
            <w:shd w:val="clear" w:color="auto" w:fill="auto"/>
          </w:tcPr>
          <w:p w14:paraId="1BED2258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Дополнительные условия/сведения:</w:t>
            </w:r>
          </w:p>
        </w:tc>
        <w:tc>
          <w:tcPr>
            <w:tcW w:w="7229" w:type="dxa"/>
            <w:shd w:val="clear" w:color="auto" w:fill="auto"/>
          </w:tcPr>
          <w:p w14:paraId="734B59C4" w14:textId="77777777" w:rsidR="00D537AD" w:rsidRDefault="00D537AD" w:rsidP="00D92D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B500D" w14:textId="77777777" w:rsidR="00D537AD" w:rsidRDefault="00D537AD" w:rsidP="00D537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4AEB79" w14:textId="77777777" w:rsidR="00D537AD" w:rsidRDefault="00D537AD" w:rsidP="00D537A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Подтверждаем согласие с условиями технического задания в части формы, сроков и порядка оплаты за выполненные работы.</w:t>
      </w:r>
    </w:p>
    <w:p w14:paraId="6738583F" w14:textId="77777777" w:rsidR="00D537AD" w:rsidRDefault="00D537AD" w:rsidP="00D537AD">
      <w:pPr>
        <w:rPr>
          <w:rFonts w:ascii="Arial" w:hAnsi="Arial" w:cs="Arial"/>
          <w:sz w:val="22"/>
          <w:szCs w:val="22"/>
        </w:rPr>
      </w:pPr>
    </w:p>
    <w:p w14:paraId="779E5A2D" w14:textId="77777777" w:rsidR="00D537AD" w:rsidRDefault="00D537AD" w:rsidP="00D537AD">
      <w:pPr>
        <w:rPr>
          <w:rFonts w:ascii="Arial" w:hAnsi="Arial" w:cs="Arial"/>
          <w:sz w:val="22"/>
          <w:szCs w:val="22"/>
        </w:rPr>
      </w:pPr>
    </w:p>
    <w:p w14:paraId="10F662C4" w14:textId="77777777" w:rsidR="00D537AD" w:rsidRPr="00757D7C" w:rsidRDefault="00D537AD" w:rsidP="00D537AD">
      <w:pPr>
        <w:rPr>
          <w:rFonts w:ascii="Arial" w:hAnsi="Arial" w:cs="Arial"/>
          <w:sz w:val="22"/>
          <w:szCs w:val="22"/>
        </w:rPr>
      </w:pPr>
      <w:r w:rsidRPr="00757D7C">
        <w:rPr>
          <w:rFonts w:ascii="Arial" w:hAnsi="Arial" w:cs="Arial"/>
          <w:sz w:val="22"/>
          <w:szCs w:val="22"/>
        </w:rPr>
        <w:t>Приложения:</w:t>
      </w:r>
    </w:p>
    <w:p w14:paraId="5737BAC4" w14:textId="77777777" w:rsidR="00D537AD" w:rsidRPr="005925C8" w:rsidRDefault="00D537AD" w:rsidP="00D537AD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r w:rsidRPr="00757D7C">
        <w:rPr>
          <w:rFonts w:ascii="Arial" w:hAnsi="Arial" w:cs="Arial"/>
          <w:color w:val="FF0000"/>
          <w:sz w:val="22"/>
          <w:szCs w:val="22"/>
        </w:rPr>
        <w:t>Расчет договорной цены / Смета</w:t>
      </w:r>
      <w:r>
        <w:rPr>
          <w:rFonts w:ascii="Arial" w:hAnsi="Arial" w:cs="Arial"/>
          <w:color w:val="FF0000"/>
          <w:sz w:val="22"/>
          <w:szCs w:val="22"/>
        </w:rPr>
        <w:t xml:space="preserve"> (в случае наличия в ТЗ ведомости объемов работ, расценивать каждую позицию ведомости)</w:t>
      </w:r>
    </w:p>
    <w:p w14:paraId="1004C893" w14:textId="77777777" w:rsidR="00D537AD" w:rsidRDefault="00D537AD" w:rsidP="00D537AD">
      <w:pPr>
        <w:rPr>
          <w:rFonts w:ascii="Arial" w:hAnsi="Arial" w:cs="Arial"/>
          <w:color w:val="FF0000"/>
          <w:sz w:val="22"/>
          <w:szCs w:val="22"/>
        </w:rPr>
      </w:pPr>
    </w:p>
    <w:p w14:paraId="228F5AF0" w14:textId="77777777" w:rsidR="00D537AD" w:rsidRDefault="00D537AD" w:rsidP="00D537AD">
      <w:pPr>
        <w:rPr>
          <w:rFonts w:ascii="Arial" w:hAnsi="Arial" w:cs="Arial"/>
          <w:color w:val="FF0000"/>
          <w:sz w:val="22"/>
          <w:szCs w:val="22"/>
        </w:rPr>
      </w:pPr>
    </w:p>
    <w:p w14:paraId="70A0711E" w14:textId="77777777" w:rsidR="00D537AD" w:rsidRDefault="00D537AD" w:rsidP="00D537AD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Исполнитель ФИО, контакты</w:t>
      </w:r>
    </w:p>
    <w:p w14:paraId="5620741F" w14:textId="77777777" w:rsidR="00D537AD" w:rsidRPr="00757D7C" w:rsidRDefault="00D537AD" w:rsidP="00D537AD">
      <w:pPr>
        <w:rPr>
          <w:rFonts w:ascii="Arial" w:hAnsi="Arial" w:cs="Arial"/>
          <w:color w:val="FF0000"/>
          <w:sz w:val="22"/>
          <w:szCs w:val="22"/>
        </w:rPr>
      </w:pPr>
    </w:p>
    <w:p w14:paraId="6A1FA62A" w14:textId="77777777" w:rsidR="001E487B" w:rsidRDefault="001E487B"/>
    <w:sectPr w:rsidR="001E487B" w:rsidSect="00D537AD">
      <w:pgSz w:w="11906" w:h="16838"/>
      <w:pgMar w:top="992" w:right="567" w:bottom="992" w:left="12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359F6"/>
    <w:multiLevelType w:val="hybridMultilevel"/>
    <w:tmpl w:val="462A3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AD"/>
    <w:rsid w:val="001D32B2"/>
    <w:rsid w:val="001E487B"/>
    <w:rsid w:val="008B72B3"/>
    <w:rsid w:val="009E5213"/>
    <w:rsid w:val="00D5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A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Иваненко Екатерина Евгеньевна</cp:lastModifiedBy>
  <cp:revision>2</cp:revision>
  <dcterms:created xsi:type="dcterms:W3CDTF">2025-03-27T08:21:00Z</dcterms:created>
  <dcterms:modified xsi:type="dcterms:W3CDTF">2025-03-27T08:21:00Z</dcterms:modified>
</cp:coreProperties>
</file>