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D76DDD0" w14:textId="77777777" w:rsidR="007B094A" w:rsidRPr="005B2A83" w:rsidRDefault="007B094A" w:rsidP="007B094A">
      <w:pPr>
        <w:ind w:left="851"/>
        <w:jc w:val="right"/>
        <w:rPr>
          <w:rFonts w:ascii="Arial" w:hAnsi="Arial" w:cs="Arial"/>
          <w:b/>
          <w:bCs/>
        </w:rPr>
      </w:pPr>
      <w:r w:rsidRPr="005B2A83">
        <w:rPr>
          <w:rFonts w:ascii="Arial" w:hAnsi="Arial" w:cs="Arial"/>
          <w:b/>
          <w:bCs/>
        </w:rPr>
        <w:t>Утверждено:</w:t>
      </w:r>
    </w:p>
    <w:p w14:paraId="54287729" w14:textId="7BE4F009" w:rsidR="007B094A" w:rsidRDefault="000A3DAC" w:rsidP="007B094A">
      <w:pPr>
        <w:ind w:left="6663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Директор обособленного подразделения </w:t>
      </w:r>
      <w:proofErr w:type="spellStart"/>
      <w:r>
        <w:rPr>
          <w:rFonts w:ascii="Arial" w:hAnsi="Arial" w:cs="Arial"/>
        </w:rPr>
        <w:t>пгт.Шерегеш</w:t>
      </w:r>
      <w:proofErr w:type="spellEnd"/>
    </w:p>
    <w:p w14:paraId="2F7050D0" w14:textId="77777777" w:rsidR="007B094A" w:rsidRDefault="007B094A" w:rsidP="007B094A">
      <w:pPr>
        <w:ind w:left="6946"/>
        <w:jc w:val="center"/>
        <w:rPr>
          <w:rFonts w:ascii="Arial" w:hAnsi="Arial" w:cs="Arial"/>
          <w:i/>
          <w:iCs/>
          <w:sz w:val="18"/>
          <w:szCs w:val="18"/>
        </w:rPr>
      </w:pPr>
      <w:r w:rsidRPr="00E5233F">
        <w:rPr>
          <w:rFonts w:ascii="Arial" w:hAnsi="Arial" w:cs="Arial"/>
          <w:i/>
          <w:iCs/>
          <w:sz w:val="18"/>
          <w:szCs w:val="18"/>
        </w:rPr>
        <w:t>(должность)</w:t>
      </w:r>
    </w:p>
    <w:p w14:paraId="02D90B24" w14:textId="43F1B033" w:rsidR="007B094A" w:rsidRDefault="007B094A" w:rsidP="007B094A">
      <w:pPr>
        <w:ind w:left="6804"/>
        <w:jc w:val="center"/>
        <w:rPr>
          <w:rFonts w:ascii="Arial" w:hAnsi="Arial" w:cs="Arial"/>
          <w:sz w:val="22"/>
          <w:szCs w:val="22"/>
        </w:rPr>
      </w:pPr>
      <w:r w:rsidRPr="00E5233F">
        <w:rPr>
          <w:rFonts w:ascii="Arial" w:hAnsi="Arial" w:cs="Arial"/>
          <w:sz w:val="22"/>
          <w:szCs w:val="22"/>
        </w:rPr>
        <w:t>_____________</w:t>
      </w:r>
      <w:r>
        <w:rPr>
          <w:rFonts w:ascii="Arial" w:hAnsi="Arial" w:cs="Arial"/>
          <w:sz w:val="22"/>
          <w:szCs w:val="22"/>
        </w:rPr>
        <w:t xml:space="preserve"> </w:t>
      </w:r>
      <w:r w:rsidR="00E45C6C">
        <w:rPr>
          <w:rFonts w:ascii="Arial" w:hAnsi="Arial" w:cs="Arial"/>
          <w:sz w:val="22"/>
          <w:szCs w:val="22"/>
        </w:rPr>
        <w:t>Симонов А.С.</w:t>
      </w:r>
    </w:p>
    <w:p w14:paraId="5B8D13CE" w14:textId="09C32E4D" w:rsidR="007B094A" w:rsidRPr="00E5233F" w:rsidRDefault="00593B89" w:rsidP="00593B89">
      <w:pPr>
        <w:ind w:left="6804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 xml:space="preserve">         </w:t>
      </w:r>
      <w:r w:rsidR="007B094A" w:rsidRPr="00E5233F">
        <w:rPr>
          <w:rFonts w:ascii="Arial" w:hAnsi="Arial" w:cs="Arial"/>
          <w:i/>
          <w:iCs/>
          <w:sz w:val="18"/>
          <w:szCs w:val="18"/>
        </w:rPr>
        <w:t>(подпись)</w:t>
      </w:r>
    </w:p>
    <w:p w14:paraId="4E3DBABA" w14:textId="62B980A9" w:rsidR="007B094A" w:rsidRDefault="002D7F69" w:rsidP="007B094A">
      <w:pPr>
        <w:ind w:left="6804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21</w:t>
      </w:r>
      <w:r w:rsidR="000A3DAC">
        <w:rPr>
          <w:rFonts w:ascii="Arial" w:hAnsi="Arial" w:cs="Arial"/>
          <w:sz w:val="22"/>
          <w:szCs w:val="22"/>
        </w:rPr>
        <w:t>.11.</w:t>
      </w:r>
      <w:r w:rsidR="00593B89">
        <w:rPr>
          <w:rFonts w:ascii="Arial" w:hAnsi="Arial" w:cs="Arial"/>
          <w:sz w:val="22"/>
          <w:szCs w:val="22"/>
        </w:rPr>
        <w:t>2025</w:t>
      </w:r>
      <w:r w:rsidR="007B094A">
        <w:rPr>
          <w:rFonts w:ascii="Arial" w:hAnsi="Arial" w:cs="Arial"/>
          <w:sz w:val="22"/>
          <w:szCs w:val="22"/>
        </w:rPr>
        <w:t>г.</w:t>
      </w:r>
    </w:p>
    <w:p w14:paraId="313149D6" w14:textId="77777777" w:rsidR="007B094A" w:rsidRDefault="007B094A" w:rsidP="007B094A">
      <w:pPr>
        <w:ind w:left="6804"/>
        <w:jc w:val="right"/>
        <w:rPr>
          <w:rFonts w:ascii="Arial" w:hAnsi="Arial" w:cs="Arial"/>
          <w:sz w:val="22"/>
          <w:szCs w:val="22"/>
        </w:rPr>
      </w:pPr>
    </w:p>
    <w:p w14:paraId="4AEA6F88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E5233F">
        <w:rPr>
          <w:rFonts w:ascii="Arial" w:hAnsi="Arial" w:cs="Arial"/>
          <w:b/>
          <w:bCs/>
          <w:sz w:val="22"/>
          <w:szCs w:val="22"/>
        </w:rPr>
        <w:t>ТЕХНИЧЕСКОЕ ЗАДАНИЕ</w:t>
      </w:r>
    </w:p>
    <w:p w14:paraId="1EC5979D" w14:textId="77777777" w:rsidR="007B094A" w:rsidRDefault="007B094A" w:rsidP="007B094A">
      <w:pPr>
        <w:jc w:val="center"/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781"/>
        <w:gridCol w:w="282"/>
      </w:tblGrid>
      <w:tr w:rsidR="007B094A" w14:paraId="155A642E" w14:textId="77777777" w:rsidTr="00593B89">
        <w:trPr>
          <w:trHeight w:val="1103"/>
        </w:trPr>
        <w:tc>
          <w:tcPr>
            <w:tcW w:w="9781" w:type="dxa"/>
            <w:shd w:val="clear" w:color="auto" w:fill="auto"/>
          </w:tcPr>
          <w:p w14:paraId="1D562865" w14:textId="7362C7EB" w:rsidR="007B094A" w:rsidRDefault="007B094A" w:rsidP="00FF775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Вид работ:</w:t>
            </w:r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Выполнение комплекса работ </w:t>
            </w:r>
            <w:bookmarkStart w:id="0" w:name="_GoBack"/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по </w:t>
            </w:r>
            <w:r w:rsidR="00FF775D">
              <w:rPr>
                <w:rFonts w:ascii="Arial" w:hAnsi="Arial" w:cs="Arial"/>
                <w:b/>
                <w:bCs/>
                <w:sz w:val="22"/>
                <w:szCs w:val="22"/>
              </w:rPr>
              <w:t>устройству сетей связи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bookmarkEnd w:id="0"/>
            <w:r w:rsidR="00593B89">
              <w:rPr>
                <w:rFonts w:ascii="Arial" w:hAnsi="Arial" w:cs="Arial"/>
                <w:b/>
                <w:bCs/>
                <w:sz w:val="22"/>
                <w:szCs w:val="22"/>
              </w:rPr>
              <w:t>на жилом доме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№</w:t>
            </w:r>
            <w:r w:rsidR="000A3DAC">
              <w:rPr>
                <w:rFonts w:ascii="Arial" w:hAnsi="Arial" w:cs="Arial"/>
                <w:b/>
                <w:bCs/>
                <w:sz w:val="22"/>
                <w:szCs w:val="22"/>
              </w:rPr>
              <w:t>7</w:t>
            </w:r>
            <w:r w:rsidR="00E45C6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  <w:tc>
          <w:tcPr>
            <w:tcW w:w="282" w:type="dxa"/>
            <w:shd w:val="clear" w:color="auto" w:fill="auto"/>
          </w:tcPr>
          <w:p w14:paraId="0D5873AD" w14:textId="77777777" w:rsidR="007B094A" w:rsidRDefault="007B094A" w:rsidP="00D92D01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</w:tr>
    </w:tbl>
    <w:p w14:paraId="47C1F241" w14:textId="77777777" w:rsidR="007B094A" w:rsidRPr="00E5233F" w:rsidRDefault="007B094A" w:rsidP="007B094A">
      <w:pPr>
        <w:rPr>
          <w:rFonts w:ascii="Arial" w:hAnsi="Arial" w:cs="Arial"/>
          <w:b/>
          <w:b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5"/>
        <w:gridCol w:w="7513"/>
      </w:tblGrid>
      <w:tr w:rsidR="007B094A" w14:paraId="648DEFB4" w14:textId="77777777" w:rsidTr="00D92D01">
        <w:tc>
          <w:tcPr>
            <w:tcW w:w="10173" w:type="dxa"/>
            <w:gridSpan w:val="3"/>
            <w:shd w:val="clear" w:color="auto" w:fill="F2F2F2"/>
          </w:tcPr>
          <w:p w14:paraId="767794A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Место выполнения работ, оказания услуг</w:t>
            </w:r>
          </w:p>
        </w:tc>
      </w:tr>
      <w:tr w:rsidR="007B094A" w14:paraId="32DEDCA5" w14:textId="77777777" w:rsidTr="00D92D01">
        <w:tc>
          <w:tcPr>
            <w:tcW w:w="2660" w:type="dxa"/>
            <w:gridSpan w:val="2"/>
            <w:shd w:val="clear" w:color="auto" w:fill="auto"/>
          </w:tcPr>
          <w:p w14:paraId="3431B91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Объект</w:t>
            </w:r>
          </w:p>
        </w:tc>
        <w:tc>
          <w:tcPr>
            <w:tcW w:w="7513" w:type="dxa"/>
            <w:shd w:val="clear" w:color="auto" w:fill="auto"/>
          </w:tcPr>
          <w:p w14:paraId="72975683" w14:textId="547A4876" w:rsidR="007B094A" w:rsidRDefault="00593B89" w:rsidP="002D7F6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</w:t>
            </w:r>
            <w:r w:rsidR="00E45C6C">
              <w:rPr>
                <w:rFonts w:ascii="Arial" w:hAnsi="Arial" w:cs="Arial"/>
                <w:sz w:val="22"/>
                <w:szCs w:val="22"/>
              </w:rPr>
              <w:t>айон «Шория-Град». Жилой дом №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</w:p>
        </w:tc>
      </w:tr>
      <w:tr w:rsidR="007B094A" w14:paraId="4F7073F0" w14:textId="77777777" w:rsidTr="00D92D01">
        <w:trPr>
          <w:trHeight w:val="285"/>
        </w:trPr>
        <w:tc>
          <w:tcPr>
            <w:tcW w:w="2660" w:type="dxa"/>
            <w:gridSpan w:val="2"/>
            <w:shd w:val="clear" w:color="auto" w:fill="auto"/>
          </w:tcPr>
          <w:p w14:paraId="2AC385ED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Адрес</w:t>
            </w:r>
          </w:p>
        </w:tc>
        <w:tc>
          <w:tcPr>
            <w:tcW w:w="7513" w:type="dxa"/>
            <w:shd w:val="clear" w:color="auto" w:fill="auto"/>
          </w:tcPr>
          <w:p w14:paraId="29F5A2BA" w14:textId="53E13BA9" w:rsidR="007B094A" w:rsidRDefault="00593B89" w:rsidP="000A3DA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«Кемеровская область-Кузбасс, Таштагольский район, пгт. Шерегеш, жилой район «Шория-Град». Жилой дом №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E45C6C" w:rsidRPr="00E45C6C">
              <w:rPr>
                <w:rFonts w:ascii="Arial" w:hAnsi="Arial" w:cs="Arial"/>
                <w:bCs/>
                <w:sz w:val="22"/>
                <w:szCs w:val="22"/>
              </w:rPr>
              <w:t xml:space="preserve"> со встроенно-пристроенной подземной автостоянкой.</w:t>
            </w:r>
            <w:r w:rsidR="00E45C6C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(ул. Гагарина).</w:t>
            </w:r>
          </w:p>
        </w:tc>
      </w:tr>
      <w:tr w:rsidR="007B094A" w14:paraId="6EDE153C" w14:textId="77777777" w:rsidTr="00D92D01">
        <w:tc>
          <w:tcPr>
            <w:tcW w:w="10173" w:type="dxa"/>
            <w:gridSpan w:val="3"/>
            <w:shd w:val="clear" w:color="auto" w:fill="F2F2F2"/>
          </w:tcPr>
          <w:p w14:paraId="281CAB23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выполнения работ, оказания услуг</w:t>
            </w:r>
          </w:p>
        </w:tc>
      </w:tr>
      <w:tr w:rsidR="007B094A" w14:paraId="276DC482" w14:textId="77777777" w:rsidTr="00226176">
        <w:tc>
          <w:tcPr>
            <w:tcW w:w="10173" w:type="dxa"/>
            <w:gridSpan w:val="3"/>
            <w:shd w:val="clear" w:color="auto" w:fill="auto"/>
          </w:tcPr>
          <w:p w14:paraId="58E18F7D" w14:textId="264F9D96" w:rsidR="007B094A" w:rsidRPr="000A3DAC" w:rsidRDefault="007B094A" w:rsidP="00D92D01">
            <w:pPr>
              <w:rPr>
                <w:rFonts w:ascii="Arial" w:hAnsi="Arial" w:cs="Arial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22"/>
                <w:szCs w:val="22"/>
              </w:rPr>
              <w:t>Начало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 xml:space="preserve">: 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с </w:t>
            </w:r>
            <w:r w:rsidR="002C0747">
              <w:rPr>
                <w:rFonts w:ascii="Arial" w:hAnsi="Arial" w:cs="Arial"/>
                <w:sz w:val="22"/>
                <w:szCs w:val="22"/>
              </w:rPr>
              <w:t>01.07</w:t>
            </w:r>
            <w:r w:rsidR="000A3DAC">
              <w:rPr>
                <w:rFonts w:ascii="Arial" w:hAnsi="Arial" w:cs="Arial"/>
                <w:sz w:val="22"/>
                <w:szCs w:val="22"/>
              </w:rPr>
              <w:t>.2026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г.</w:t>
            </w:r>
          </w:p>
          <w:p w14:paraId="604A8F71" w14:textId="30C47ABB" w:rsidR="007B094A" w:rsidRDefault="007B094A" w:rsidP="000A3DA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Окончание выполнения работ</w:t>
            </w:r>
            <w:r w:rsidRPr="000A3DAC">
              <w:rPr>
                <w:rFonts w:ascii="Arial" w:hAnsi="Arial" w:cs="Arial"/>
                <w:sz w:val="22"/>
                <w:szCs w:val="22"/>
              </w:rPr>
              <w:t>:</w:t>
            </w:r>
            <w:r w:rsidR="00593B89" w:rsidRPr="000A3DAC">
              <w:rPr>
                <w:rFonts w:ascii="Arial" w:hAnsi="Arial" w:cs="Arial"/>
                <w:sz w:val="22"/>
                <w:szCs w:val="22"/>
              </w:rPr>
              <w:t xml:space="preserve"> по </w:t>
            </w:r>
            <w:r w:rsidR="002C0747">
              <w:rPr>
                <w:rFonts w:ascii="Arial" w:hAnsi="Arial" w:cs="Arial"/>
                <w:sz w:val="22"/>
                <w:szCs w:val="22"/>
              </w:rPr>
              <w:t>1</w:t>
            </w:r>
            <w:r w:rsidR="000A3DAC">
              <w:rPr>
                <w:rFonts w:ascii="Arial" w:hAnsi="Arial" w:cs="Arial"/>
                <w:sz w:val="22"/>
                <w:szCs w:val="22"/>
              </w:rPr>
              <w:t>5.09</w:t>
            </w:r>
            <w:r w:rsidR="002D7F69" w:rsidRPr="000A3DAC">
              <w:rPr>
                <w:rFonts w:ascii="Arial" w:hAnsi="Arial" w:cs="Arial"/>
                <w:sz w:val="22"/>
                <w:szCs w:val="22"/>
              </w:rPr>
              <w:t>.2026г.</w:t>
            </w:r>
          </w:p>
        </w:tc>
      </w:tr>
      <w:tr w:rsidR="007B094A" w14:paraId="7B71F850" w14:textId="77777777" w:rsidTr="00D92D01">
        <w:tc>
          <w:tcPr>
            <w:tcW w:w="10173" w:type="dxa"/>
            <w:gridSpan w:val="3"/>
            <w:shd w:val="clear" w:color="auto" w:fill="F2F2F2"/>
          </w:tcPr>
          <w:p w14:paraId="39187CA1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Начальная (максимальная) цена</w:t>
            </w:r>
          </w:p>
        </w:tc>
      </w:tr>
      <w:tr w:rsidR="00593B89" w:rsidRPr="00593B89" w14:paraId="40442F59" w14:textId="77777777" w:rsidTr="00D92D01">
        <w:tc>
          <w:tcPr>
            <w:tcW w:w="10173" w:type="dxa"/>
            <w:gridSpan w:val="3"/>
            <w:shd w:val="clear" w:color="auto" w:fill="auto"/>
          </w:tcPr>
          <w:p w14:paraId="5E500E5F" w14:textId="4169FCD5" w:rsidR="007B094A" w:rsidRPr="00593B89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593B89">
              <w:rPr>
                <w:rFonts w:ascii="Arial" w:hAnsi="Arial" w:cs="Arial"/>
                <w:sz w:val="22"/>
                <w:szCs w:val="22"/>
              </w:rPr>
              <w:t>Не установлена</w:t>
            </w:r>
          </w:p>
        </w:tc>
      </w:tr>
      <w:tr w:rsidR="007B094A" w14:paraId="34405D2A" w14:textId="77777777" w:rsidTr="00D92D01">
        <w:tc>
          <w:tcPr>
            <w:tcW w:w="10173" w:type="dxa"/>
            <w:gridSpan w:val="3"/>
            <w:shd w:val="clear" w:color="auto" w:fill="F2F2F2"/>
          </w:tcPr>
          <w:p w14:paraId="12D94532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Форма, сроки и порядок оплаты</w:t>
            </w:r>
          </w:p>
        </w:tc>
      </w:tr>
      <w:tr w:rsidR="007B094A" w14:paraId="3C319095" w14:textId="77777777" w:rsidTr="00D92D01">
        <w:trPr>
          <w:trHeight w:val="352"/>
        </w:trPr>
        <w:tc>
          <w:tcPr>
            <w:tcW w:w="2660" w:type="dxa"/>
            <w:gridSpan w:val="2"/>
            <w:shd w:val="clear" w:color="auto" w:fill="auto"/>
          </w:tcPr>
          <w:p w14:paraId="2442F17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оплаты</w:t>
            </w:r>
          </w:p>
        </w:tc>
        <w:tc>
          <w:tcPr>
            <w:tcW w:w="7513" w:type="dxa"/>
            <w:shd w:val="clear" w:color="auto" w:fill="auto"/>
          </w:tcPr>
          <w:p w14:paraId="373660EF" w14:textId="368B3C68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Оплачивается путем перечисления денежных средств на расчетный счет субподрядчика в течение 30 дней после принятия объемов выполненных работ и подписания унифицированных форм КС-2, КС-3.</w:t>
            </w:r>
          </w:p>
        </w:tc>
      </w:tr>
      <w:tr w:rsidR="007B094A" w14:paraId="7E2480EF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484833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Размер аванса</w:t>
            </w:r>
          </w:p>
        </w:tc>
        <w:tc>
          <w:tcPr>
            <w:tcW w:w="7513" w:type="dxa"/>
            <w:shd w:val="clear" w:color="auto" w:fill="auto"/>
          </w:tcPr>
          <w:p w14:paraId="7AAA9BB6" w14:textId="2B64C593" w:rsidR="007B094A" w:rsidRDefault="007F7478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Авансовый платеж по согласованию руководителей (возможно рассмотреть график финансирования).</w:t>
            </w:r>
          </w:p>
        </w:tc>
      </w:tr>
      <w:tr w:rsidR="007B094A" w14:paraId="395648D0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9735FB6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Обязательство открыть казначейский счет</w:t>
            </w:r>
          </w:p>
        </w:tc>
        <w:tc>
          <w:tcPr>
            <w:tcW w:w="7513" w:type="dxa"/>
            <w:shd w:val="clear" w:color="auto" w:fill="auto"/>
          </w:tcPr>
          <w:p w14:paraId="3A2BB1F1" w14:textId="625551E4" w:rsidR="007B094A" w:rsidRPr="00226176" w:rsidRDefault="00226176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>Нет</w:t>
            </w:r>
          </w:p>
        </w:tc>
      </w:tr>
      <w:tr w:rsidR="007B094A" w14:paraId="2B4D2D8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E341A5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генерального подрядчика</w:t>
            </w:r>
          </w:p>
        </w:tc>
        <w:tc>
          <w:tcPr>
            <w:tcW w:w="7513" w:type="dxa"/>
            <w:shd w:val="clear" w:color="auto" w:fill="auto"/>
          </w:tcPr>
          <w:p w14:paraId="6FE47AF0" w14:textId="558633FC" w:rsidR="007B094A" w:rsidRPr="007F7478" w:rsidRDefault="007F7478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7F7478">
              <w:rPr>
                <w:rFonts w:ascii="Arial" w:hAnsi="Arial" w:cs="Arial"/>
                <w:sz w:val="22"/>
                <w:szCs w:val="22"/>
              </w:rPr>
              <w:t>0%</w:t>
            </w:r>
          </w:p>
        </w:tc>
      </w:tr>
      <w:tr w:rsidR="007B094A" w14:paraId="60D3A903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4AD8032F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Процент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5BFF00EF" w14:textId="77777777" w:rsidR="007B094A" w:rsidRPr="0060722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60722A">
              <w:rPr>
                <w:rFonts w:ascii="Arial" w:hAnsi="Arial" w:cs="Arial"/>
                <w:sz w:val="22"/>
                <w:szCs w:val="22"/>
              </w:rPr>
              <w:t>5%</w:t>
            </w:r>
          </w:p>
        </w:tc>
      </w:tr>
      <w:tr w:rsidR="007B094A" w14:paraId="71337C75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3307D047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предоставления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4DCDF4C1" w14:textId="77777777" w:rsidR="007B094A" w:rsidRPr="0060722A" w:rsidRDefault="007B094A" w:rsidP="0022617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Удержание </w:t>
            </w:r>
            <w:r w:rsidRPr="0075269F">
              <w:rPr>
                <w:rFonts w:ascii="Arial" w:hAnsi="Arial" w:cs="Arial"/>
                <w:sz w:val="22"/>
                <w:szCs w:val="22"/>
              </w:rPr>
              <w:t>из сумм</w:t>
            </w:r>
            <w:r>
              <w:rPr>
                <w:rFonts w:ascii="Arial" w:hAnsi="Arial" w:cs="Arial"/>
                <w:sz w:val="22"/>
                <w:szCs w:val="22"/>
              </w:rPr>
              <w:t>ы оплаты</w:t>
            </w:r>
            <w:r w:rsidRPr="0075269F">
              <w:rPr>
                <w:rFonts w:ascii="Arial" w:hAnsi="Arial" w:cs="Arial"/>
                <w:sz w:val="22"/>
                <w:szCs w:val="22"/>
              </w:rPr>
              <w:t>, причитающихся Субподрядчику за выполненные Работы</w:t>
            </w:r>
            <w:r>
              <w:rPr>
                <w:rFonts w:ascii="Arial" w:hAnsi="Arial" w:cs="Arial"/>
                <w:sz w:val="22"/>
                <w:szCs w:val="22"/>
              </w:rPr>
              <w:t xml:space="preserve"> или предоставление независимой и безотзывной банковской гарантии на сумму 5% от стоимости работ, услуг, на период 5 лет</w:t>
            </w:r>
          </w:p>
        </w:tc>
      </w:tr>
      <w:tr w:rsidR="007B094A" w14:paraId="29B52F52" w14:textId="77777777" w:rsidTr="00D92D01">
        <w:trPr>
          <w:trHeight w:val="349"/>
        </w:trPr>
        <w:tc>
          <w:tcPr>
            <w:tcW w:w="2660" w:type="dxa"/>
            <w:gridSpan w:val="2"/>
            <w:shd w:val="clear" w:color="auto" w:fill="auto"/>
          </w:tcPr>
          <w:p w14:paraId="5F3A875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Условия возврата гарантийного удержания</w:t>
            </w:r>
          </w:p>
        </w:tc>
        <w:tc>
          <w:tcPr>
            <w:tcW w:w="7513" w:type="dxa"/>
            <w:shd w:val="clear" w:color="auto" w:fill="auto"/>
          </w:tcPr>
          <w:p w14:paraId="63680C85" w14:textId="77777777" w:rsidR="007B094A" w:rsidRPr="0075269F" w:rsidRDefault="007B094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75269F">
              <w:rPr>
                <w:rFonts w:ascii="Arial" w:hAnsi="Arial" w:cs="Arial"/>
                <w:sz w:val="22"/>
                <w:szCs w:val="22"/>
              </w:rPr>
              <w:t xml:space="preserve">Удержанная гарантийная сумма возвращается при отсутствии гарантийного случая в течение </w:t>
            </w:r>
            <w:r>
              <w:rPr>
                <w:rFonts w:ascii="Arial" w:hAnsi="Arial" w:cs="Arial"/>
                <w:sz w:val="22"/>
                <w:szCs w:val="22"/>
              </w:rPr>
              <w:t>5 лет</w:t>
            </w:r>
            <w:r w:rsidRPr="0075269F">
              <w:rPr>
                <w:rFonts w:ascii="Arial" w:hAnsi="Arial" w:cs="Arial"/>
                <w:sz w:val="22"/>
                <w:szCs w:val="22"/>
              </w:rPr>
              <w:t xml:space="preserve"> с даты подписания акта ввода Объекта в эксплуатацию</w:t>
            </w:r>
          </w:p>
        </w:tc>
      </w:tr>
      <w:tr w:rsidR="007B094A" w14:paraId="419319FD" w14:textId="77777777" w:rsidTr="00D92D01">
        <w:trPr>
          <w:trHeight w:val="291"/>
        </w:trPr>
        <w:tc>
          <w:tcPr>
            <w:tcW w:w="10173" w:type="dxa"/>
            <w:gridSpan w:val="3"/>
            <w:shd w:val="clear" w:color="auto" w:fill="F2F2F2"/>
          </w:tcPr>
          <w:p w14:paraId="26E530EF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Условия расчета договорной цены</w:t>
            </w:r>
          </w:p>
        </w:tc>
      </w:tr>
      <w:tr w:rsidR="007B094A" w14:paraId="5F50BF18" w14:textId="77777777" w:rsidTr="00D92D01">
        <w:trPr>
          <w:trHeight w:val="382"/>
        </w:trPr>
        <w:tc>
          <w:tcPr>
            <w:tcW w:w="2660" w:type="dxa"/>
            <w:gridSpan w:val="2"/>
            <w:shd w:val="clear" w:color="auto" w:fill="auto"/>
          </w:tcPr>
          <w:p w14:paraId="4358DE9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Ссылка на ПД</w:t>
            </w:r>
          </w:p>
        </w:tc>
        <w:tc>
          <w:tcPr>
            <w:tcW w:w="7513" w:type="dxa"/>
            <w:shd w:val="clear" w:color="auto" w:fill="auto"/>
          </w:tcPr>
          <w:p w14:paraId="6774B224" w14:textId="77777777" w:rsidR="002C0747" w:rsidRDefault="00E45C6C" w:rsidP="002C0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РД 69</w:t>
            </w:r>
            <w:r w:rsidR="003B577E">
              <w:rPr>
                <w:rFonts w:ascii="Arial" w:hAnsi="Arial" w:cs="Arial"/>
                <w:sz w:val="22"/>
                <w:szCs w:val="22"/>
              </w:rPr>
              <w:t>0</w:t>
            </w:r>
            <w:r w:rsidR="000A3DAC">
              <w:rPr>
                <w:rFonts w:ascii="Arial" w:hAnsi="Arial" w:cs="Arial"/>
                <w:sz w:val="22"/>
                <w:szCs w:val="22"/>
              </w:rPr>
              <w:t>7</w:t>
            </w:r>
            <w:r w:rsidR="002D7F69">
              <w:rPr>
                <w:rFonts w:ascii="Arial" w:hAnsi="Arial" w:cs="Arial"/>
                <w:sz w:val="22"/>
                <w:szCs w:val="22"/>
              </w:rPr>
              <w:t>-</w:t>
            </w:r>
            <w:r w:rsidR="002C0747">
              <w:rPr>
                <w:rFonts w:ascii="Arial" w:hAnsi="Arial" w:cs="Arial"/>
                <w:sz w:val="22"/>
                <w:szCs w:val="22"/>
              </w:rPr>
              <w:t>СС</w:t>
            </w:r>
            <w:r w:rsidR="000A3DAC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3604556" w14:textId="02E30B8A" w:rsidR="00740603" w:rsidRPr="00740603" w:rsidRDefault="00740603" w:rsidP="002C0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Ссылка для просмотра и скачивания проектной документации: </w:t>
            </w:r>
            <w:r w:rsidR="002C0747" w:rsidRPr="002C0747">
              <w:rPr>
                <w:rFonts w:ascii="Arial" w:hAnsi="Arial" w:cs="Arial"/>
                <w:sz w:val="22"/>
                <w:szCs w:val="22"/>
              </w:rPr>
              <w:t>https://document-link.sarex.io/8ed41658-9174-4152-a835-9c20dbadfc14</w:t>
            </w:r>
          </w:p>
        </w:tc>
      </w:tr>
      <w:tr w:rsidR="007B094A" w14:paraId="17720176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37BFE72B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Перечень работ</w:t>
            </w:r>
          </w:p>
        </w:tc>
        <w:tc>
          <w:tcPr>
            <w:tcW w:w="7513" w:type="dxa"/>
            <w:shd w:val="clear" w:color="auto" w:fill="auto"/>
          </w:tcPr>
          <w:p w14:paraId="3257BBB1" w14:textId="77777777" w:rsidR="00226176" w:rsidRPr="00226176" w:rsidRDefault="00226176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226176">
              <w:rPr>
                <w:rFonts w:ascii="Arial" w:hAnsi="Arial" w:cs="Arial"/>
                <w:sz w:val="22"/>
                <w:szCs w:val="22"/>
              </w:rPr>
              <w:t xml:space="preserve">Работы включают в себя: </w:t>
            </w:r>
          </w:p>
          <w:p w14:paraId="5814223A" w14:textId="1BFD34E0" w:rsidR="007B094A" w:rsidRPr="00226176" w:rsidRDefault="000A3DAC" w:rsidP="002C0747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Производство работ </w:t>
            </w:r>
            <w:r w:rsidR="002C0747">
              <w:rPr>
                <w:rFonts w:ascii="Arial" w:hAnsi="Arial" w:cs="Arial"/>
                <w:i/>
                <w:iCs/>
                <w:sz w:val="22"/>
                <w:szCs w:val="22"/>
              </w:rPr>
              <w:t>устройству сетей связи</w:t>
            </w:r>
          </w:p>
        </w:tc>
      </w:tr>
      <w:tr w:rsidR="00155B0A" w:rsidRPr="00155B0A" w14:paraId="46DB1968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0BAEBF0C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материалами</w:t>
            </w:r>
          </w:p>
        </w:tc>
        <w:tc>
          <w:tcPr>
            <w:tcW w:w="7513" w:type="dxa"/>
            <w:shd w:val="clear" w:color="auto" w:fill="auto"/>
          </w:tcPr>
          <w:p w14:paraId="49E3E528" w14:textId="3887B9D4" w:rsidR="007B094A" w:rsidRPr="00155B0A" w:rsidRDefault="00155B0A" w:rsidP="0022617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 обязуется выполнить работы собственными материалами.</w:t>
            </w:r>
          </w:p>
        </w:tc>
      </w:tr>
      <w:tr w:rsidR="007B094A" w14:paraId="46DEADD9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5E6A7782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Учет материалов в актах выполненных работ</w:t>
            </w:r>
          </w:p>
        </w:tc>
        <w:tc>
          <w:tcPr>
            <w:tcW w:w="7513" w:type="dxa"/>
            <w:shd w:val="clear" w:color="auto" w:fill="auto"/>
          </w:tcPr>
          <w:p w14:paraId="35779011" w14:textId="0F8483C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Исполнитель работ отчитывается перед Подрядчиком за расход материалов, технологического оборудования и изделий, согласно проекту и нормам расхода материалов ГЭСН. В случае перерасхода материалов, технологического оборудования и изделий, исполнитель работ обязуется обосновать необходимость изменения нормы расхода, о чем составляет акт для согласования Подрядчиком и Заказчиком строительства. Необоснованный перерасход оборудования, изделий и материалов, исполнителю работ не компенсируется.</w:t>
            </w:r>
          </w:p>
        </w:tc>
      </w:tr>
      <w:tr w:rsidR="00155B0A" w:rsidRPr="00155B0A" w14:paraId="0487C395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C03738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Замена материалов </w:t>
            </w:r>
            <w:r w:rsidRPr="00155B0A">
              <w:rPr>
                <w:rFonts w:ascii="Arial" w:hAnsi="Arial" w:cs="Arial"/>
                <w:sz w:val="20"/>
                <w:szCs w:val="20"/>
              </w:rPr>
              <w:t>(только для случаев, когда подрядчик со своим материалом)</w:t>
            </w:r>
          </w:p>
        </w:tc>
        <w:tc>
          <w:tcPr>
            <w:tcW w:w="7513" w:type="dxa"/>
            <w:shd w:val="clear" w:color="auto" w:fill="auto"/>
          </w:tcPr>
          <w:p w14:paraId="541353EE" w14:textId="52CA86FD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В случае снятия с производства материала, учтенного в ПД, согласовывать замену с Заказчиком, при согласовании замены направлять письменное уведомление Подрядчику. </w:t>
            </w:r>
          </w:p>
        </w:tc>
      </w:tr>
      <w:tr w:rsidR="00155B0A" w:rsidRPr="00155B0A" w14:paraId="63B43DCC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6766D0BE" w14:textId="77777777" w:rsidR="007B094A" w:rsidRPr="00155B0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Обеспечение механизмами</w:t>
            </w:r>
          </w:p>
        </w:tc>
        <w:tc>
          <w:tcPr>
            <w:tcW w:w="7513" w:type="dxa"/>
            <w:shd w:val="clear" w:color="auto" w:fill="auto"/>
          </w:tcPr>
          <w:p w14:paraId="6E62E9E7" w14:textId="7268F1B8" w:rsidR="007B094A" w:rsidRPr="00155B0A" w:rsidRDefault="00155B0A" w:rsidP="00D92D01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Субподрядчик</w:t>
            </w:r>
          </w:p>
        </w:tc>
      </w:tr>
      <w:tr w:rsidR="007B094A" w14:paraId="1244D8D0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14B3B71E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Правила формирования договорной цены</w:t>
            </w:r>
          </w:p>
        </w:tc>
        <w:tc>
          <w:tcPr>
            <w:tcW w:w="7513" w:type="dxa"/>
            <w:shd w:val="clear" w:color="auto" w:fill="auto"/>
          </w:tcPr>
          <w:p w14:paraId="185587B3" w14:textId="7702DE39" w:rsidR="00155B0A" w:rsidRPr="00155B0A" w:rsidRDefault="00155B0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Представлять расчет начальной и договорной цены в виде расчёта. Исходя из условий приемки выполненных работ, рассчитанная таким образом цена может быть структурирована по требованию Подрядчика. Прописывать, что входит в стоимость работ.</w:t>
            </w:r>
          </w:p>
          <w:p w14:paraId="798584CE" w14:textId="77777777" w:rsidR="007B094A" w:rsidRPr="00695B38" w:rsidRDefault="007B094A" w:rsidP="00155B0A">
            <w:pPr>
              <w:rPr>
                <w:rFonts w:ascii="Arial" w:hAnsi="Arial" w:cs="Arial"/>
                <w:sz w:val="22"/>
                <w:szCs w:val="22"/>
              </w:rPr>
            </w:pPr>
            <w:r w:rsidRPr="00695B38">
              <w:rPr>
                <w:rFonts w:ascii="Arial" w:hAnsi="Arial" w:cs="Arial"/>
                <w:sz w:val="22"/>
                <w:szCs w:val="22"/>
              </w:rPr>
              <w:t>К коммерческому предложению приложить расчет.</w:t>
            </w:r>
          </w:p>
        </w:tc>
      </w:tr>
      <w:tr w:rsidR="007B094A" w14:paraId="5D974A8F" w14:textId="77777777" w:rsidTr="00D92D01">
        <w:trPr>
          <w:trHeight w:val="380"/>
        </w:trPr>
        <w:tc>
          <w:tcPr>
            <w:tcW w:w="2660" w:type="dxa"/>
            <w:gridSpan w:val="2"/>
            <w:shd w:val="clear" w:color="auto" w:fill="auto"/>
          </w:tcPr>
          <w:p w14:paraId="763E4E58" w14:textId="77777777" w:rsidR="007B094A" w:rsidRDefault="007B094A" w:rsidP="00D92D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Примечание</w:t>
            </w:r>
          </w:p>
        </w:tc>
        <w:tc>
          <w:tcPr>
            <w:tcW w:w="7513" w:type="dxa"/>
            <w:shd w:val="clear" w:color="auto" w:fill="auto"/>
          </w:tcPr>
          <w:p w14:paraId="4F507B4E" w14:textId="77777777" w:rsidR="007B094A" w:rsidRDefault="007B094A" w:rsidP="00D92D01">
            <w:pPr>
              <w:jc w:val="both"/>
              <w:rPr>
                <w:rFonts w:ascii="Arial" w:hAnsi="Arial" w:cs="Arial"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Учесть в ценовом предложении полный комплекс работ и затрат для выполнения работ, в т.ч., вспомогательные материалы, ручной и электроинструмент, обеспечение СИЗ и спецодеждой рабочих, перемещение и подъем материалов, доставка до места работы и обратно, проживание, оплата командировочных расходов, транспортные расходы, подготовка ППР; затраты, связанные с уборкой мусора и прочие сопутствующие работы и затраты в соответствие с данным комплексом работ.</w:t>
            </w:r>
          </w:p>
        </w:tc>
      </w:tr>
      <w:tr w:rsidR="007B094A" w14:paraId="7029A0D6" w14:textId="77777777" w:rsidTr="00D92D01">
        <w:trPr>
          <w:trHeight w:val="299"/>
        </w:trPr>
        <w:tc>
          <w:tcPr>
            <w:tcW w:w="10173" w:type="dxa"/>
            <w:gridSpan w:val="3"/>
            <w:shd w:val="clear" w:color="auto" w:fill="F2F2F2"/>
          </w:tcPr>
          <w:p w14:paraId="1014270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Привлечение соисполнителей</w:t>
            </w:r>
          </w:p>
        </w:tc>
      </w:tr>
      <w:tr w:rsidR="00155B0A" w:rsidRPr="00155B0A" w14:paraId="56AE450B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auto"/>
          </w:tcPr>
          <w:p w14:paraId="080C3086" w14:textId="01592609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Допускается привлечение соисполнителей, имеющих соответствующие лицензии на выполнение перечня поручаемых им работ при получении письменного одобрения Подрядчика. Ответственность за действия соисполнителей возлагается на исполнителя работ по договору.</w:t>
            </w:r>
          </w:p>
        </w:tc>
      </w:tr>
      <w:tr w:rsidR="007B094A" w14:paraId="493B5179" w14:textId="77777777" w:rsidTr="00D92D01">
        <w:trPr>
          <w:trHeight w:val="411"/>
        </w:trPr>
        <w:tc>
          <w:tcPr>
            <w:tcW w:w="10173" w:type="dxa"/>
            <w:gridSpan w:val="3"/>
            <w:shd w:val="clear" w:color="auto" w:fill="F2F2F2"/>
          </w:tcPr>
          <w:p w14:paraId="769B91F5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Требования к качеству, техническим характеристикам выполняемых работ, безопасности, результатам</w:t>
            </w:r>
          </w:p>
        </w:tc>
      </w:tr>
      <w:tr w:rsidR="007B094A" w14:paraId="740EAFD5" w14:textId="77777777" w:rsidTr="00D92D01">
        <w:trPr>
          <w:trHeight w:val="383"/>
        </w:trPr>
        <w:tc>
          <w:tcPr>
            <w:tcW w:w="675" w:type="dxa"/>
            <w:shd w:val="clear" w:color="auto" w:fill="auto"/>
          </w:tcPr>
          <w:p w14:paraId="03B17756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A3BD2B1" w14:textId="77777777" w:rsidR="007B094A" w:rsidRDefault="007B094A" w:rsidP="00D92D01">
            <w:pPr>
              <w:ind w:right="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Работы должны быть выполнены в строгом соответствии с требованиями действующего законодательства РФ, а также требованиями ГОСТ, СП, ТУ, СНиП, СанПиН, технического регламента о требованиях пожарной безопасности и другими нормативно-правовыми актами. </w:t>
            </w:r>
          </w:p>
        </w:tc>
      </w:tr>
      <w:tr w:rsidR="007B094A" w14:paraId="75BC3D87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27C6EEB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2AB826F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Используемые к применению материалы, конструкции, оборудование должны быть новыми, ранее не использующимися, соответствовать государственным стандартам и техническим условиям, отвечать требованиям пожарной и экологической безопасности, требованиям энергетической эффективности, иметь сертификаты, паспорта и другие документы, удостоверяющие их качество. Копии данных документов должны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представляться исполнителем работ при предъявлении актов о приемки выполненных работ (форма КС-2).</w:t>
            </w:r>
          </w:p>
        </w:tc>
      </w:tr>
      <w:tr w:rsidR="007B094A" w14:paraId="1AEFB02F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19155C9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lastRenderedPageBreak/>
              <w:t>3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F94CFAB" w14:textId="77777777" w:rsidR="007B094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Нести ответственность за сохранность имущества, а также результатов выполненных работ до даты подписания акта сдачи-приемки выполненных работ в полном объеме. </w:t>
            </w:r>
          </w:p>
        </w:tc>
      </w:tr>
      <w:tr w:rsidR="007B094A" w14:paraId="408F452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7846C57A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4E12C15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Устранять собственными силами и за свой счет дефекты и недоделки, обнаруженные во время выполнения работ и в период гарантийного срока, установленного в договоре. Приступить к устранению замечаний не позднее 5 дней с момента получения письменного уведомления.</w:t>
            </w:r>
          </w:p>
        </w:tc>
      </w:tr>
      <w:tr w:rsidR="00155B0A" w:rsidRPr="00155B0A" w14:paraId="1A0D12EA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535BAA66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7EA4F9B8" w14:textId="038FDAB5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Во время выполнения работ обеспечить соблюдение правил внутреннего трудового распорядка организации Подрядчика. Работу в выходные и праздничные дни согласовывать с Подрядчиком.</w:t>
            </w:r>
          </w:p>
        </w:tc>
      </w:tr>
      <w:tr w:rsidR="007B094A" w14:paraId="16D5313E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29B5348" w14:textId="77777777" w:rsidR="007B094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BD6B472" w14:textId="77777777" w:rsidR="007B094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По окончании работ убрать весь строительный мусор, остатки стройматериалов, демонтировать и вывезти временные сооружения, без чего работы не могут считаться законченными.</w:t>
            </w:r>
          </w:p>
        </w:tc>
      </w:tr>
      <w:tr w:rsidR="00155B0A" w:rsidRPr="00155B0A" w14:paraId="01106440" w14:textId="77777777" w:rsidTr="00D92D01">
        <w:trPr>
          <w:trHeight w:val="380"/>
        </w:trPr>
        <w:tc>
          <w:tcPr>
            <w:tcW w:w="675" w:type="dxa"/>
            <w:shd w:val="clear" w:color="auto" w:fill="auto"/>
          </w:tcPr>
          <w:p w14:paraId="0BCEC801" w14:textId="77777777" w:rsidR="007B094A" w:rsidRPr="00155B0A" w:rsidRDefault="007B094A" w:rsidP="00D92D01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9498" w:type="dxa"/>
            <w:gridSpan w:val="2"/>
            <w:shd w:val="clear" w:color="auto" w:fill="auto"/>
          </w:tcPr>
          <w:p w14:paraId="16DB95D9" w14:textId="0E818E58" w:rsidR="007B094A" w:rsidRPr="00155B0A" w:rsidRDefault="007B094A" w:rsidP="00D92D01">
            <w:pPr>
              <w:pStyle w:val="1"/>
              <w:keepLines/>
              <w:suppressLineNumbers/>
              <w:suppressAutoHyphens/>
              <w:ind w:left="33" w:right="34" w:firstLine="0"/>
              <w:jc w:val="both"/>
              <w:rPr>
                <w:rFonts w:ascii="Arial" w:hAnsi="Arial" w:cs="Arial"/>
                <w:b w:val="0"/>
                <w:kern w:val="0"/>
                <w:sz w:val="22"/>
                <w:szCs w:val="22"/>
              </w:rPr>
            </w:pPr>
            <w:r w:rsidRPr="00155B0A">
              <w:rPr>
                <w:rFonts w:ascii="Arial" w:hAnsi="Arial" w:cs="Arial"/>
                <w:b w:val="0"/>
                <w:kern w:val="0"/>
                <w:sz w:val="22"/>
                <w:szCs w:val="22"/>
              </w:rPr>
              <w:t>За три дня до завершения работ информировать Подрядчика о необходимости принятия этих работ.</w:t>
            </w:r>
          </w:p>
        </w:tc>
      </w:tr>
      <w:tr w:rsidR="007B094A" w14:paraId="4EB362F0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6CE2AA7D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Порядок сдачи-приемки выполненных работ</w:t>
            </w:r>
          </w:p>
        </w:tc>
      </w:tr>
      <w:tr w:rsidR="00155B0A" w:rsidRPr="00155B0A" w14:paraId="1A1116F1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auto"/>
          </w:tcPr>
          <w:p w14:paraId="52E77B5C" w14:textId="279324A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процессе выполнения работ исполнитель, не позднее 20 числа месяца, передает Подрядчику акты выполненных работ форм КС-2 и КС-3.</w:t>
            </w:r>
          </w:p>
          <w:p w14:paraId="15746106" w14:textId="77777777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 xml:space="preserve">Исполнительная документация передается посредством онлайн - сервиса </w:t>
            </w:r>
            <w:proofErr w:type="spellStart"/>
            <w:r w:rsidRPr="00155B0A">
              <w:rPr>
                <w:rFonts w:ascii="Arial" w:hAnsi="Arial" w:cs="Arial"/>
                <w:sz w:val="22"/>
                <w:szCs w:val="22"/>
              </w:rPr>
              <w:t>BuildDocs</w:t>
            </w:r>
            <w:proofErr w:type="spellEnd"/>
            <w:r w:rsidRPr="00155B0A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  <w:p w14:paraId="2CBAEC89" w14:textId="224D7650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По запросу Подрядчика, в подтверждение произведенных затрат по СМР, исполнитель передает Подрядчику УПД на материалы и оборудование, а также иные документы, подтверждающие произведенные затраты для выполнения работ.</w:t>
            </w:r>
          </w:p>
        </w:tc>
      </w:tr>
      <w:tr w:rsidR="007B094A" w14:paraId="3D0A2817" w14:textId="77777777" w:rsidTr="00D92D01">
        <w:trPr>
          <w:trHeight w:val="380"/>
        </w:trPr>
        <w:tc>
          <w:tcPr>
            <w:tcW w:w="10173" w:type="dxa"/>
            <w:gridSpan w:val="3"/>
            <w:shd w:val="clear" w:color="auto" w:fill="F2F2F2"/>
          </w:tcPr>
          <w:p w14:paraId="1CA9E6DB" w14:textId="77777777" w:rsidR="007B094A" w:rsidRDefault="007B094A" w:rsidP="007B094A">
            <w:pPr>
              <w:numPr>
                <w:ilvl w:val="0"/>
                <w:numId w:val="1"/>
              </w:num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Срок предоставления гарантии качества работ, услуг</w:t>
            </w:r>
          </w:p>
        </w:tc>
      </w:tr>
      <w:tr w:rsidR="00155B0A" w:rsidRPr="00155B0A" w14:paraId="0762DEBD" w14:textId="77777777" w:rsidTr="00D92D01">
        <w:trPr>
          <w:trHeight w:val="2232"/>
        </w:trPr>
        <w:tc>
          <w:tcPr>
            <w:tcW w:w="10173" w:type="dxa"/>
            <w:gridSpan w:val="3"/>
            <w:shd w:val="clear" w:color="auto" w:fill="auto"/>
          </w:tcPr>
          <w:p w14:paraId="49B0CD9A" w14:textId="77777777" w:rsidR="007B094A" w:rsidRPr="00155B0A" w:rsidRDefault="007B094A" w:rsidP="00D92D01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Гарантийный срок – 5 лет.</w:t>
            </w:r>
          </w:p>
          <w:p w14:paraId="1ECC5F38" w14:textId="77777777" w:rsidR="007B094A" w:rsidRPr="00155B0A" w:rsidRDefault="007B094A" w:rsidP="00D92D01">
            <w:pPr>
              <w:shd w:val="clear" w:color="auto" w:fill="FFFFFF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период гарантийного срока исполнитель работ устраняет дефекты, недостатки, недочеты за свой счет. Гарантийный срок в этом случае продлевается соответственно на период устранения дефектов, недостатков и недочетов.</w:t>
            </w:r>
          </w:p>
          <w:p w14:paraId="216DABC1" w14:textId="65285788" w:rsidR="007B094A" w:rsidRPr="00155B0A" w:rsidRDefault="007B094A" w:rsidP="00D92D01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155B0A">
              <w:rPr>
                <w:rFonts w:ascii="Arial" w:hAnsi="Arial" w:cs="Arial"/>
                <w:sz w:val="22"/>
                <w:szCs w:val="22"/>
              </w:rPr>
              <w:t>В случае не устранения, отказа от устранения исполнителем работ обнаруженных дефектов или других недостатков, выявленных в процессе эксплуатации Объекта в течение гарантийного срока, Подрядчик вправе привлечь для исправления другую организацию с удержанием стоимости работ с исполнителя работ в бесспорном порядке.</w:t>
            </w:r>
          </w:p>
        </w:tc>
      </w:tr>
    </w:tbl>
    <w:p w14:paraId="0253CD93" w14:textId="77777777" w:rsidR="003B577E" w:rsidRDefault="003B577E" w:rsidP="007B094A">
      <w:pPr>
        <w:spacing w:line="360" w:lineRule="auto"/>
        <w:rPr>
          <w:rFonts w:ascii="Arial" w:hAnsi="Arial" w:cs="Arial"/>
          <w:sz w:val="22"/>
          <w:szCs w:val="22"/>
        </w:rPr>
      </w:pPr>
    </w:p>
    <w:p w14:paraId="7ABA1F86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техническим вопросам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15853AF" w14:textId="187C112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Култаева Елена Юрьевна</w:t>
      </w:r>
    </w:p>
    <w:p w14:paraId="448F5217" w14:textId="5834F1DD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155B0A">
        <w:rPr>
          <w:rFonts w:ascii="Arial" w:hAnsi="Arial" w:cs="Arial"/>
          <w:noProof/>
          <w:sz w:val="22"/>
          <w:szCs w:val="22"/>
        </w:rPr>
        <w:t xml:space="preserve"> 8-950-269-13-01</w:t>
      </w:r>
    </w:p>
    <w:p w14:paraId="494D1D50" w14:textId="15482984" w:rsidR="007B094A" w:rsidRPr="000A3DAC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2D7F69">
        <w:rPr>
          <w:rFonts w:ascii="Arial" w:hAnsi="Arial" w:cs="Arial"/>
          <w:noProof/>
          <w:sz w:val="22"/>
          <w:szCs w:val="22"/>
          <w:lang w:val="en-US"/>
        </w:rPr>
        <w:t>E</w:t>
      </w:r>
      <w:r w:rsidRPr="000A3DAC">
        <w:rPr>
          <w:rFonts w:ascii="Arial" w:hAnsi="Arial" w:cs="Arial"/>
          <w:noProof/>
          <w:sz w:val="22"/>
          <w:szCs w:val="22"/>
        </w:rPr>
        <w:t>-</w:t>
      </w:r>
      <w:r w:rsidRPr="002D7F69">
        <w:rPr>
          <w:rFonts w:ascii="Arial" w:hAnsi="Arial" w:cs="Arial"/>
          <w:noProof/>
          <w:sz w:val="22"/>
          <w:szCs w:val="22"/>
          <w:lang w:val="en-US"/>
        </w:rPr>
        <w:t>mail</w:t>
      </w:r>
      <w:r w:rsidR="002D7F69" w:rsidRPr="000A3DAC">
        <w:rPr>
          <w:rFonts w:ascii="Arial" w:hAnsi="Arial" w:cs="Arial"/>
          <w:noProof/>
          <w:sz w:val="22"/>
          <w:szCs w:val="22"/>
        </w:rPr>
        <w:t xml:space="preserve"> </w:t>
      </w:r>
      <w:hyperlink r:id="rId8" w:history="1"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e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kultaeva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@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sds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-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stroy</w:t>
        </w:r>
        <w:r w:rsidR="00155B0A" w:rsidRPr="000A3DAC">
          <w:rPr>
            <w:rFonts w:ascii="Arial" w:hAnsi="Arial" w:cs="Arial"/>
            <w:noProof/>
            <w:sz w:val="22"/>
            <w:szCs w:val="22"/>
          </w:rPr>
          <w:t>.</w:t>
        </w:r>
        <w:r w:rsidR="00155B0A" w:rsidRPr="002D7F69">
          <w:rPr>
            <w:rFonts w:ascii="Arial" w:hAnsi="Arial" w:cs="Arial"/>
            <w:noProof/>
            <w:sz w:val="22"/>
            <w:szCs w:val="22"/>
            <w:lang w:val="en-US"/>
          </w:rPr>
          <w:t>ru</w:t>
        </w:r>
      </w:hyperlink>
    </w:p>
    <w:p w14:paraId="52575783" w14:textId="522B54F2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 Подгорнова Варвара Андреевна</w:t>
      </w:r>
    </w:p>
    <w:p w14:paraId="7BC51108" w14:textId="71C5CCE3" w:rsidR="00740603" w:rsidRDefault="00740603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 8-951-595-43-57</w:t>
      </w:r>
    </w:p>
    <w:p w14:paraId="05E45010" w14:textId="4046868A" w:rsidR="00740603" w:rsidRPr="00740603" w:rsidRDefault="00740603" w:rsidP="00740603">
      <w:pPr>
        <w:rPr>
          <w:rFonts w:ascii="Arial" w:hAnsi="Arial" w:cs="Arial"/>
          <w:noProof/>
          <w:sz w:val="22"/>
          <w:szCs w:val="22"/>
          <w:lang w:val="en-US"/>
        </w:rPr>
      </w:pPr>
      <w:r w:rsidRPr="00740603">
        <w:rPr>
          <w:rFonts w:ascii="Arial" w:hAnsi="Arial" w:cs="Arial"/>
          <w:noProof/>
          <w:sz w:val="22"/>
          <w:szCs w:val="22"/>
          <w:lang w:val="en-US"/>
        </w:rPr>
        <w:t xml:space="preserve">E-mail </w:t>
      </w:r>
      <w:hyperlink r:id="rId9" w:history="1">
        <w:r w:rsidRPr="008711F2">
          <w:rPr>
            <w:rStyle w:val="a7"/>
            <w:rFonts w:ascii="Arial" w:hAnsi="Arial" w:cs="Arial"/>
            <w:noProof/>
            <w:sz w:val="22"/>
            <w:szCs w:val="22"/>
            <w:lang w:val="en-US"/>
          </w:rPr>
          <w:t>v.podgornova@sds-stroy.ru</w:t>
        </w:r>
      </w:hyperlink>
    </w:p>
    <w:p w14:paraId="2E6A618D" w14:textId="77777777" w:rsidR="007B094A" w:rsidRPr="00740603" w:rsidRDefault="007B094A" w:rsidP="007B094A">
      <w:pPr>
        <w:rPr>
          <w:rFonts w:ascii="Arial" w:hAnsi="Arial" w:cs="Arial"/>
          <w:color w:val="000000"/>
          <w:sz w:val="22"/>
          <w:szCs w:val="22"/>
          <w:lang w:val="en-US"/>
        </w:rPr>
      </w:pPr>
    </w:p>
    <w:p w14:paraId="422D2FBF" w14:textId="77777777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 w:rsidRPr="001B1A3A">
        <w:rPr>
          <w:rFonts w:ascii="Arial" w:hAnsi="Arial" w:cs="Arial"/>
          <w:noProof/>
          <w:sz w:val="22"/>
          <w:szCs w:val="22"/>
          <w:u w:val="single"/>
        </w:rPr>
        <w:t>По вопросам предоставления коммерческого предложения обращаться</w:t>
      </w:r>
      <w:r w:rsidRPr="001B1A3A">
        <w:rPr>
          <w:rFonts w:ascii="Arial" w:hAnsi="Arial" w:cs="Arial"/>
          <w:noProof/>
          <w:sz w:val="22"/>
          <w:szCs w:val="22"/>
        </w:rPr>
        <w:t xml:space="preserve">: </w:t>
      </w:r>
    </w:p>
    <w:p w14:paraId="5A8D7DD7" w14:textId="02D975DA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ФИО</w:t>
      </w:r>
      <w:r w:rsidR="00155B0A">
        <w:rPr>
          <w:rFonts w:ascii="Arial" w:hAnsi="Arial" w:cs="Arial"/>
          <w:noProof/>
          <w:sz w:val="22"/>
          <w:szCs w:val="22"/>
        </w:rPr>
        <w:t xml:space="preserve"> </w:t>
      </w:r>
      <w:r w:rsidR="00CE3598">
        <w:rPr>
          <w:rFonts w:ascii="Arial" w:hAnsi="Arial" w:cs="Arial"/>
          <w:noProof/>
          <w:sz w:val="22"/>
          <w:szCs w:val="22"/>
        </w:rPr>
        <w:t>Киреева Анастасия Витальевна</w:t>
      </w:r>
    </w:p>
    <w:p w14:paraId="01217794" w14:textId="5F22FECC" w:rsidR="007B094A" w:rsidRDefault="007B094A" w:rsidP="007B094A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t>Телефон</w:t>
      </w:r>
      <w:r w:rsidR="00CE3598">
        <w:rPr>
          <w:rFonts w:ascii="Arial" w:hAnsi="Arial" w:cs="Arial"/>
          <w:noProof/>
          <w:sz w:val="22"/>
          <w:szCs w:val="22"/>
        </w:rPr>
        <w:t xml:space="preserve"> 8-923-500-53-32</w:t>
      </w:r>
    </w:p>
    <w:p w14:paraId="7BF50D67" w14:textId="108B1E39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  <w:r>
        <w:rPr>
          <w:rFonts w:ascii="Arial" w:hAnsi="Arial" w:cs="Arial"/>
          <w:noProof/>
          <w:sz w:val="22"/>
          <w:szCs w:val="22"/>
          <w:lang w:val="en-US"/>
        </w:rPr>
        <w:t>E</w:t>
      </w:r>
      <w:r w:rsidRPr="00CE3598">
        <w:rPr>
          <w:rFonts w:ascii="Arial" w:hAnsi="Arial" w:cs="Arial"/>
          <w:noProof/>
          <w:sz w:val="22"/>
          <w:szCs w:val="22"/>
          <w:lang w:val="en-US"/>
        </w:rPr>
        <w:t>-</w:t>
      </w:r>
      <w:r>
        <w:rPr>
          <w:rFonts w:ascii="Arial" w:hAnsi="Arial" w:cs="Arial"/>
          <w:noProof/>
          <w:sz w:val="22"/>
          <w:szCs w:val="22"/>
          <w:lang w:val="en-US"/>
        </w:rPr>
        <w:t>mail</w:t>
      </w:r>
      <w:r w:rsidR="00CE3598" w:rsidRPr="00CE3598">
        <w:rPr>
          <w:rFonts w:ascii="Arial" w:hAnsi="Arial" w:cs="Arial"/>
          <w:noProof/>
          <w:sz w:val="22"/>
          <w:szCs w:val="22"/>
          <w:lang w:val="en-US"/>
        </w:rPr>
        <w:t xml:space="preserve"> a.kireeva@sds-stroy.ru</w:t>
      </w:r>
    </w:p>
    <w:p w14:paraId="031021CF" w14:textId="77777777" w:rsidR="007B094A" w:rsidRPr="00CE3598" w:rsidRDefault="007B094A" w:rsidP="007B094A">
      <w:pPr>
        <w:rPr>
          <w:rFonts w:ascii="Arial" w:hAnsi="Arial" w:cs="Arial"/>
          <w:noProof/>
          <w:sz w:val="22"/>
          <w:szCs w:val="22"/>
          <w:lang w:val="en-US"/>
        </w:rPr>
      </w:pPr>
    </w:p>
    <w:p w14:paraId="63D5DCBF" w14:textId="77777777" w:rsidR="007B094A" w:rsidRPr="00CE3598" w:rsidRDefault="007B094A" w:rsidP="007B094A">
      <w:pPr>
        <w:rPr>
          <w:rFonts w:ascii="Arial" w:hAnsi="Arial" w:cs="Arial"/>
          <w:sz w:val="22"/>
          <w:szCs w:val="22"/>
          <w:lang w:val="en-US"/>
        </w:rPr>
      </w:pPr>
    </w:p>
    <w:p w14:paraId="1E82866C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lastRenderedPageBreak/>
        <w:t>СОГЛАСОВАНО:</w:t>
      </w:r>
    </w:p>
    <w:p w14:paraId="106B9A74" w14:textId="77777777" w:rsidR="007B094A" w:rsidRPr="001B1A3A" w:rsidRDefault="007B094A" w:rsidP="007B094A">
      <w:pPr>
        <w:rPr>
          <w:rFonts w:ascii="Arial" w:hAnsi="Arial" w:cs="Arial"/>
          <w:b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Начальник </w:t>
      </w:r>
    </w:p>
    <w:p w14:paraId="0B1116FB" w14:textId="1C851455" w:rsidR="007B094A" w:rsidRPr="001B1A3A" w:rsidRDefault="007B094A" w:rsidP="007B094A">
      <w:pPr>
        <w:rPr>
          <w:rFonts w:ascii="Arial" w:hAnsi="Arial" w:cs="Arial"/>
          <w:sz w:val="22"/>
          <w:szCs w:val="22"/>
        </w:rPr>
      </w:pPr>
      <w:r w:rsidRPr="001B1A3A">
        <w:rPr>
          <w:rFonts w:ascii="Arial" w:hAnsi="Arial" w:cs="Arial"/>
          <w:b/>
          <w:sz w:val="22"/>
          <w:szCs w:val="22"/>
        </w:rPr>
        <w:t xml:space="preserve">производственно-технического отдела       </w:t>
      </w:r>
      <w:r w:rsidRPr="001B1A3A">
        <w:rPr>
          <w:rFonts w:ascii="Arial" w:hAnsi="Arial" w:cs="Arial"/>
          <w:sz w:val="22"/>
          <w:szCs w:val="22"/>
        </w:rPr>
        <w:t xml:space="preserve">___________________       </w:t>
      </w:r>
      <w:r w:rsidR="00CE3598">
        <w:rPr>
          <w:rFonts w:ascii="Arial" w:hAnsi="Arial" w:cs="Arial"/>
          <w:sz w:val="22"/>
          <w:szCs w:val="22"/>
        </w:rPr>
        <w:t>Мишура Д.Ю.</w:t>
      </w:r>
    </w:p>
    <w:p w14:paraId="2C17F984" w14:textId="0E31F147" w:rsidR="007B094A" w:rsidRDefault="007B094A" w:rsidP="002C0747">
      <w:pPr>
        <w:rPr>
          <w:rFonts w:ascii="Arial" w:hAnsi="Arial" w:cs="Arial"/>
          <w:sz w:val="16"/>
          <w:szCs w:val="22"/>
        </w:rPr>
      </w:pPr>
      <w:r w:rsidRPr="001B1A3A">
        <w:rPr>
          <w:rFonts w:ascii="Arial" w:hAnsi="Arial" w:cs="Arial"/>
          <w:sz w:val="16"/>
          <w:szCs w:val="22"/>
        </w:rPr>
        <w:t xml:space="preserve">                                                                                                                      (подпись)</w:t>
      </w:r>
      <w:r w:rsidR="002C0747">
        <w:rPr>
          <w:rFonts w:ascii="Arial" w:hAnsi="Arial" w:cs="Arial"/>
          <w:sz w:val="16"/>
          <w:szCs w:val="22"/>
        </w:rPr>
        <w:t xml:space="preserve"> </w:t>
      </w:r>
    </w:p>
    <w:sectPr w:rsidR="007B094A" w:rsidSect="00C94D67">
      <w:headerReference w:type="default" r:id="rId10"/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07E00AE" w14:textId="77777777" w:rsidR="008520FD" w:rsidRDefault="008520FD" w:rsidP="00C94D67">
      <w:r>
        <w:separator/>
      </w:r>
    </w:p>
  </w:endnote>
  <w:endnote w:type="continuationSeparator" w:id="0">
    <w:p w14:paraId="665D93C4" w14:textId="77777777" w:rsidR="008520FD" w:rsidRDefault="008520FD" w:rsidP="00C94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CF0E8A3" w14:textId="77777777" w:rsidR="008520FD" w:rsidRDefault="008520FD" w:rsidP="00C94D67">
      <w:r>
        <w:separator/>
      </w:r>
    </w:p>
  </w:footnote>
  <w:footnote w:type="continuationSeparator" w:id="0">
    <w:p w14:paraId="4AB4B33A" w14:textId="77777777" w:rsidR="008520FD" w:rsidRDefault="008520FD" w:rsidP="00C94D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5767" w:type="dxa"/>
      <w:tblLook w:val="04A0" w:firstRow="1" w:lastRow="0" w:firstColumn="1" w:lastColumn="0" w:noHBand="0" w:noVBand="1"/>
    </w:tblPr>
    <w:tblGrid>
      <w:gridCol w:w="10632"/>
      <w:gridCol w:w="5135"/>
    </w:tblGrid>
    <w:tr w:rsidR="00C94D67" w:rsidRPr="008A1463" w14:paraId="53AD07A2" w14:textId="77777777" w:rsidTr="00C94D67">
      <w:tc>
        <w:tcPr>
          <w:tcW w:w="10632" w:type="dxa"/>
          <w:shd w:val="clear" w:color="auto" w:fill="auto"/>
        </w:tcPr>
        <w:p w14:paraId="764C4BFB" w14:textId="009B3C4B" w:rsidR="00C94D67" w:rsidRPr="002671FD" w:rsidRDefault="00C94D67" w:rsidP="00C94D67">
          <w:pPr>
            <w:pStyle w:val="a3"/>
            <w:tabs>
              <w:tab w:val="clear" w:pos="4677"/>
              <w:tab w:val="clear" w:pos="9355"/>
              <w:tab w:val="right" w:pos="9540"/>
            </w:tabs>
            <w:ind w:left="2552"/>
            <w:rPr>
              <w:rFonts w:ascii="Arial" w:hAnsi="Arial" w:cs="Arial"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5C7E59EA" wp14:editId="0FA231DB">
                <wp:simplePos x="0" y="0"/>
                <wp:positionH relativeFrom="column">
                  <wp:posOffset>188595</wp:posOffset>
                </wp:positionH>
                <wp:positionV relativeFrom="paragraph">
                  <wp:posOffset>39370</wp:posOffset>
                </wp:positionV>
                <wp:extent cx="1212850" cy="609600"/>
                <wp:effectExtent l="0" t="0" r="6350" b="0"/>
                <wp:wrapSquare wrapText="bothSides"/>
                <wp:docPr id="712290720" name="Рисунок 1" descr="C:\Users\s.anischenko\Desktop\сдс строй ЛОГОТИП НОВЫЙ ТОЧНО ПНГ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C:\Users\s.anischenko\Desktop\сдс строй ЛОГОТИП НОВЫЙ ТОЧНО ПНГ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1285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mc:AlternateContent>
              <mc:Choice Requires="wps">
                <w:drawing>
                  <wp:anchor distT="0" distB="0" distL="114299" distR="114299" simplePos="0" relativeHeight="251660288" behindDoc="0" locked="0" layoutInCell="1" allowOverlap="1" wp14:anchorId="6D1F153B" wp14:editId="42B36F0E">
                    <wp:simplePos x="0" y="0"/>
                    <wp:positionH relativeFrom="column">
                      <wp:posOffset>1496695</wp:posOffset>
                    </wp:positionH>
                    <wp:positionV relativeFrom="paragraph">
                      <wp:posOffset>39370</wp:posOffset>
                    </wp:positionV>
                    <wp:extent cx="0" cy="609600"/>
                    <wp:effectExtent l="0" t="0" r="38100" b="19050"/>
                    <wp:wrapNone/>
                    <wp:docPr id="350934472" name="Прямая соединительная линия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09600"/>
                            </a:xfrm>
                            <a:prstGeom prst="line">
                              <a:avLst/>
                            </a:prstGeom>
                            <a:noFill/>
                            <a:ln w="22225" cap="flat" cmpd="sng" algn="ctr">
                              <a:solidFill>
                                <a:srgbClr val="1226AA">
                                  <a:alpha val="85000"/>
                                </a:srgbClr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15="http://schemas.microsoft.com/office/word/2012/wordml">
                <w:pict>
                  <v:line w14:anchorId="5EF0E649" id="Прямая соединительная линия 2" o:spid="_x0000_s1026" style="position:absolute;z-index:25166028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117.85pt,3.1pt" to="117.85pt,5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" strokecolor="#1226aa" strokeweight="1.75pt">
                    <v:stroke opacity="55769f"/>
                    <o:lock v:ext="edit" shapetype="f"/>
                  </v:line>
                </w:pict>
              </mc:Fallback>
            </mc:AlternateConten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ООО «СДС-Строй»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 xml:space="preserve">Пр-т  </w:t>
          </w:r>
          <w:proofErr w:type="spellStart"/>
          <w:r w:rsidRPr="00C0522B">
            <w:rPr>
              <w:rFonts w:ascii="Arial" w:hAnsi="Arial" w:cs="Arial"/>
            </w:rPr>
            <w:t>Притомский</w:t>
          </w:r>
          <w:proofErr w:type="spellEnd"/>
          <w:r w:rsidRPr="00C0522B">
            <w:rPr>
              <w:rFonts w:ascii="Arial" w:hAnsi="Arial" w:cs="Arial"/>
            </w:rPr>
            <w:t>, дом 7/5, помещение 101, Кемерово,</w:t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650066,</w:t>
          </w:r>
          <w:r w:rsidRPr="00C0522B">
            <w:rPr>
              <w:rFonts w:ascii="Arial" w:hAnsi="Arial" w:cs="Arial"/>
            </w:rPr>
            <w:br/>
          </w:r>
          <w:r>
            <w:rPr>
              <w:rFonts w:ascii="Arial" w:hAnsi="Arial" w:cs="Arial"/>
            </w:rPr>
            <w:t xml:space="preserve"> </w:t>
          </w:r>
          <w:r w:rsidRPr="00C0522B">
            <w:rPr>
              <w:rFonts w:ascii="Arial" w:hAnsi="Arial" w:cs="Arial"/>
            </w:rPr>
            <w:t>тел.:  (3842</w:t>
          </w:r>
          <w:r>
            <w:rPr>
              <w:rFonts w:ascii="Arial" w:hAnsi="Arial" w:cs="Arial"/>
            </w:rPr>
            <w:t>)68-08-14</w:t>
          </w:r>
          <w:r w:rsidRPr="00C0522B">
            <w:rPr>
              <w:rFonts w:ascii="Arial" w:hAnsi="Arial" w:cs="Arial"/>
            </w:rPr>
            <w:br/>
          </w:r>
          <w:r>
            <w:t xml:space="preserve"> </w:t>
          </w:r>
          <w:hyperlink r:id="rId2" w:history="1"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@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sds</w:t>
            </w:r>
            <w:r w:rsidRPr="00284AA8">
              <w:rPr>
                <w:rStyle w:val="a7"/>
                <w:rFonts w:ascii="Arial" w:hAnsi="Arial" w:cs="Arial"/>
              </w:rPr>
              <w:t>-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stroy</w:t>
            </w:r>
            <w:r w:rsidRPr="00284AA8">
              <w:rPr>
                <w:rStyle w:val="a7"/>
                <w:rFonts w:ascii="Arial" w:hAnsi="Arial" w:cs="Arial"/>
              </w:rPr>
              <w:t>.</w:t>
            </w:r>
            <w:r w:rsidRPr="00284AA8">
              <w:rPr>
                <w:rStyle w:val="a7"/>
                <w:rFonts w:ascii="Arial" w:hAnsi="Arial" w:cs="Arial"/>
                <w:lang w:val="en-US"/>
              </w:rPr>
              <w:t>ru</w:t>
            </w:r>
          </w:hyperlink>
          <w:r>
            <w:rPr>
              <w:rFonts w:ascii="Arial" w:hAnsi="Arial" w:cs="Arial"/>
            </w:rPr>
            <w:t xml:space="preserve">, </w:t>
          </w:r>
          <w:proofErr w:type="spellStart"/>
          <w:r>
            <w:rPr>
              <w:rFonts w:ascii="Arial" w:hAnsi="Arial" w:cs="Arial"/>
            </w:rPr>
            <w:t>сдс-строй.рф</w:t>
          </w:r>
          <w:proofErr w:type="spellEnd"/>
          <w:r>
            <w:rPr>
              <w:rFonts w:ascii="Arial" w:hAnsi="Arial" w:cs="Arial"/>
            </w:rPr>
            <w:t xml:space="preserve"> </w:t>
          </w:r>
        </w:p>
        <w:p w14:paraId="680BE48D" w14:textId="77777777" w:rsidR="00C94D67" w:rsidRDefault="00C94D67" w:rsidP="00C94D67">
          <w:pPr>
            <w:ind w:right="736"/>
            <w:rPr>
              <w:sz w:val="20"/>
              <w:szCs w:val="20"/>
            </w:rPr>
          </w:pPr>
        </w:p>
        <w:p w14:paraId="2B4BE58B" w14:textId="77777777" w:rsidR="00C94D67" w:rsidRPr="008A1463" w:rsidRDefault="00C94D67" w:rsidP="00C94D67">
          <w:pPr>
            <w:ind w:right="1398"/>
            <w:jc w:val="center"/>
            <w:rPr>
              <w:sz w:val="28"/>
              <w:szCs w:val="28"/>
            </w:rPr>
          </w:pPr>
        </w:p>
      </w:tc>
      <w:tc>
        <w:tcPr>
          <w:tcW w:w="5135" w:type="dxa"/>
          <w:shd w:val="clear" w:color="auto" w:fill="auto"/>
        </w:tcPr>
        <w:p w14:paraId="19B1C3B0" w14:textId="77777777" w:rsidR="00C94D67" w:rsidRPr="008A1463" w:rsidRDefault="00C94D67" w:rsidP="00C94D67">
          <w:pPr>
            <w:ind w:left="1654"/>
            <w:jc w:val="center"/>
            <w:rPr>
              <w:sz w:val="28"/>
              <w:szCs w:val="28"/>
            </w:rPr>
          </w:pPr>
        </w:p>
      </w:tc>
    </w:tr>
  </w:tbl>
  <w:p w14:paraId="2FCA4810" w14:textId="77777777" w:rsidR="00C94D67" w:rsidRDefault="00C94D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1B4065"/>
    <w:multiLevelType w:val="hybridMultilevel"/>
    <w:tmpl w:val="C2D05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D67"/>
    <w:rsid w:val="000268FB"/>
    <w:rsid w:val="00027860"/>
    <w:rsid w:val="000A3DAC"/>
    <w:rsid w:val="0010276C"/>
    <w:rsid w:val="00121114"/>
    <w:rsid w:val="00155B0A"/>
    <w:rsid w:val="00164B88"/>
    <w:rsid w:val="00192875"/>
    <w:rsid w:val="001B6F00"/>
    <w:rsid w:val="001D32B2"/>
    <w:rsid w:val="001E487B"/>
    <w:rsid w:val="00226176"/>
    <w:rsid w:val="002C0747"/>
    <w:rsid w:val="002D7F69"/>
    <w:rsid w:val="003B577E"/>
    <w:rsid w:val="00484278"/>
    <w:rsid w:val="00593B89"/>
    <w:rsid w:val="005B17FC"/>
    <w:rsid w:val="005D5768"/>
    <w:rsid w:val="006B68CE"/>
    <w:rsid w:val="00740603"/>
    <w:rsid w:val="007821EA"/>
    <w:rsid w:val="00791E18"/>
    <w:rsid w:val="007B094A"/>
    <w:rsid w:val="007F7478"/>
    <w:rsid w:val="008520FD"/>
    <w:rsid w:val="009E4EA6"/>
    <w:rsid w:val="009E5213"/>
    <w:rsid w:val="00A166F2"/>
    <w:rsid w:val="00C857D2"/>
    <w:rsid w:val="00C94D67"/>
    <w:rsid w:val="00CE3598"/>
    <w:rsid w:val="00DB2702"/>
    <w:rsid w:val="00E3161D"/>
    <w:rsid w:val="00E45C6C"/>
    <w:rsid w:val="00FF7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6DEC35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4D6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a5">
    <w:name w:val="footer"/>
    <w:basedOn w:val="a"/>
    <w:link w:val="a6"/>
    <w:uiPriority w:val="99"/>
    <w:unhideWhenUsed/>
    <w:rsid w:val="00C94D67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94D67"/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7">
    <w:name w:val="Hyperlink"/>
    <w:rsid w:val="00C94D67"/>
    <w:rPr>
      <w:color w:val="0000FF"/>
      <w:u w:val="single"/>
    </w:rPr>
  </w:style>
  <w:style w:type="paragraph" w:customStyle="1" w:styleId="1">
    <w:name w:val="заголовок 1"/>
    <w:basedOn w:val="a"/>
    <w:next w:val="a"/>
    <w:rsid w:val="007B094A"/>
    <w:pPr>
      <w:keepNext/>
      <w:widowControl w:val="0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kern w:val="2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kultaeva@sds-stro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v.podgornova@sds-stroy.r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sds-stroy@sds-stroy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1112</Words>
  <Characters>6339</Characters>
  <Application>Microsoft Office Word</Application>
  <DocSecurity>4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7437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Юрченко Анастасия Алексеевна</dc:creator>
  <cp:lastModifiedBy>Киреева Анастасия Витальевна</cp:lastModifiedBy>
  <cp:revision>2</cp:revision>
  <dcterms:created xsi:type="dcterms:W3CDTF">2025-11-24T07:12:00Z</dcterms:created>
  <dcterms:modified xsi:type="dcterms:W3CDTF">2025-11-24T07:12:00Z</dcterms:modified>
</cp:coreProperties>
</file>