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70968A46" w:rsidR="007B094A" w:rsidRPr="009B518C" w:rsidRDefault="009B518C" w:rsidP="007B094A">
      <w:pPr>
        <w:ind w:left="6663"/>
        <w:jc w:val="right"/>
        <w:rPr>
          <w:rFonts w:ascii="Arial" w:hAnsi="Arial" w:cs="Arial"/>
        </w:rPr>
      </w:pPr>
      <w:r w:rsidRPr="009B518C">
        <w:rPr>
          <w:rFonts w:ascii="Arial" w:hAnsi="Arial" w:cs="Arial"/>
        </w:rPr>
        <w:t>Директор</w:t>
      </w:r>
      <w:r>
        <w:rPr>
          <w:rFonts w:ascii="Arial" w:hAnsi="Arial" w:cs="Arial"/>
        </w:rPr>
        <w:t>ом</w:t>
      </w:r>
      <w:r w:rsidRPr="009B518C">
        <w:rPr>
          <w:rFonts w:ascii="Arial" w:hAnsi="Arial" w:cs="Arial"/>
        </w:rPr>
        <w:t xml:space="preserve"> обособленного подразделения</w:t>
      </w:r>
    </w:p>
    <w:p w14:paraId="2F7050D0" w14:textId="77777777" w:rsidR="007B094A" w:rsidRPr="009B518C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9B518C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29D01F6F" w:rsidR="007B094A" w:rsidRDefault="009B518C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Pr="009B518C">
        <w:rPr>
          <w:rFonts w:ascii="Arial" w:hAnsi="Arial" w:cs="Arial"/>
          <w:sz w:val="22"/>
          <w:szCs w:val="22"/>
        </w:rPr>
        <w:t>Семикопенко М</w:t>
      </w:r>
      <w:r>
        <w:rPr>
          <w:rFonts w:ascii="Arial" w:hAnsi="Arial" w:cs="Arial"/>
          <w:sz w:val="22"/>
          <w:szCs w:val="22"/>
        </w:rPr>
        <w:t>.</w:t>
      </w:r>
      <w:r w:rsidRPr="009B518C">
        <w:rPr>
          <w:rFonts w:ascii="Arial" w:hAnsi="Arial" w:cs="Arial"/>
          <w:sz w:val="22"/>
          <w:szCs w:val="22"/>
        </w:rPr>
        <w:t xml:space="preserve"> В</w:t>
      </w:r>
      <w:r>
        <w:rPr>
          <w:rFonts w:ascii="Arial" w:hAnsi="Arial" w:cs="Arial"/>
          <w:sz w:val="22"/>
          <w:szCs w:val="22"/>
        </w:rPr>
        <w:t>.</w:t>
      </w:r>
    </w:p>
    <w:p w14:paraId="5B8D13CE" w14:textId="09C32E4D" w:rsidR="007B094A" w:rsidRPr="00E5233F" w:rsidRDefault="00593B89" w:rsidP="00593B89">
      <w:pPr>
        <w:ind w:left="6804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="007B094A"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A90D395" w:rsidR="007B094A" w:rsidRDefault="00DB7AF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4466F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08</w:t>
      </w:r>
      <w:r w:rsidR="00290AE1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 w:rsidR="00593B89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="007B094A">
        <w:rPr>
          <w:rFonts w:ascii="Arial" w:hAnsi="Arial" w:cs="Arial"/>
          <w:sz w:val="22"/>
          <w:szCs w:val="22"/>
        </w:rPr>
        <w:t>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81"/>
        <w:gridCol w:w="282"/>
      </w:tblGrid>
      <w:tr w:rsidR="007B094A" w14:paraId="155A642E" w14:textId="77777777" w:rsidTr="00DB7AFA">
        <w:trPr>
          <w:trHeight w:val="523"/>
        </w:trPr>
        <w:tc>
          <w:tcPr>
            <w:tcW w:w="9781" w:type="dxa"/>
            <w:shd w:val="clear" w:color="auto" w:fill="auto"/>
          </w:tcPr>
          <w:p w14:paraId="1D562865" w14:textId="692637F8" w:rsidR="007B094A" w:rsidRDefault="007B094A" w:rsidP="00DB7AF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Выполнение комплекса работ </w:t>
            </w:r>
            <w:r w:rsidR="00DB7AFA">
              <w:rPr>
                <w:rFonts w:ascii="Arial" w:hAnsi="Arial" w:cs="Arial"/>
                <w:b/>
                <w:bCs/>
                <w:sz w:val="22"/>
                <w:szCs w:val="22"/>
              </w:rPr>
              <w:t>по устройству информационных таблиц и указателей доступности МГН.</w:t>
            </w:r>
          </w:p>
        </w:tc>
        <w:tc>
          <w:tcPr>
            <w:tcW w:w="282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67"/>
        <w:gridCol w:w="7411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7200E985" w:rsidR="007B094A" w:rsidRDefault="00EA0C56" w:rsidP="004466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0C56">
              <w:rPr>
                <w:rFonts w:ascii="Arial" w:hAnsi="Arial" w:cs="Arial"/>
                <w:sz w:val="22"/>
                <w:szCs w:val="22"/>
              </w:rPr>
              <w:t>Поликлиника ГБУЗ "Киселевская городская больница" 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0C56">
              <w:rPr>
                <w:rFonts w:ascii="Arial" w:hAnsi="Arial" w:cs="Arial"/>
                <w:sz w:val="22"/>
                <w:szCs w:val="22"/>
              </w:rPr>
              <w:t xml:space="preserve">Киселевск </w:t>
            </w:r>
            <w:proofErr w:type="spellStart"/>
            <w:r w:rsidRPr="00EA0C56">
              <w:rPr>
                <w:rFonts w:ascii="Arial" w:hAnsi="Arial" w:cs="Arial"/>
                <w:sz w:val="22"/>
                <w:szCs w:val="22"/>
              </w:rPr>
              <w:t>мкр</w:t>
            </w:r>
            <w:proofErr w:type="spellEnd"/>
            <w:r w:rsidRPr="00EA0C5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0C56">
              <w:rPr>
                <w:rFonts w:ascii="Arial" w:hAnsi="Arial" w:cs="Arial"/>
                <w:sz w:val="22"/>
                <w:szCs w:val="22"/>
              </w:rPr>
              <w:t>Красный камень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280B7507" w:rsidR="007B094A" w:rsidRDefault="00EA0C56" w:rsidP="00A17D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0C56">
              <w:rPr>
                <w:rFonts w:ascii="Arial" w:hAnsi="Arial" w:cs="Arial"/>
                <w:sz w:val="22"/>
                <w:szCs w:val="22"/>
              </w:rPr>
              <w:t>Поликлиника ГБУЗ "Киселевская городская больница" 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0C56">
              <w:rPr>
                <w:rFonts w:ascii="Arial" w:hAnsi="Arial" w:cs="Arial"/>
                <w:sz w:val="22"/>
                <w:szCs w:val="22"/>
              </w:rPr>
              <w:t xml:space="preserve">Киселевск </w:t>
            </w:r>
            <w:proofErr w:type="spellStart"/>
            <w:r w:rsidRPr="00EA0C56">
              <w:rPr>
                <w:rFonts w:ascii="Arial" w:hAnsi="Arial" w:cs="Arial"/>
                <w:sz w:val="22"/>
                <w:szCs w:val="22"/>
              </w:rPr>
              <w:t>мкр</w:t>
            </w:r>
            <w:proofErr w:type="spellEnd"/>
            <w:r w:rsidRPr="00EA0C5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0C56">
              <w:rPr>
                <w:rFonts w:ascii="Arial" w:hAnsi="Arial" w:cs="Arial"/>
                <w:sz w:val="22"/>
                <w:szCs w:val="22"/>
              </w:rPr>
              <w:t>Красный камень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4466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17DAE">
              <w:rPr>
                <w:rFonts w:ascii="Arial" w:hAnsi="Arial" w:cs="Arial"/>
                <w:sz w:val="22"/>
                <w:szCs w:val="22"/>
              </w:rPr>
              <w:t>Проезд западный 5/1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226176">
        <w:tc>
          <w:tcPr>
            <w:tcW w:w="10173" w:type="dxa"/>
            <w:gridSpan w:val="3"/>
            <w:shd w:val="clear" w:color="auto" w:fill="auto"/>
          </w:tcPr>
          <w:p w14:paraId="58E18F7D" w14:textId="2ADA56B0" w:rsidR="007B094A" w:rsidRPr="00A17DAE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593B89">
              <w:rPr>
                <w:rFonts w:ascii="Arial" w:hAnsi="Arial" w:cs="Arial"/>
                <w:sz w:val="22"/>
                <w:szCs w:val="22"/>
              </w:rPr>
              <w:t xml:space="preserve">с </w:t>
            </w:r>
            <w:r w:rsidR="00DB7AFA">
              <w:rPr>
                <w:rFonts w:ascii="Arial" w:hAnsi="Arial" w:cs="Arial"/>
                <w:sz w:val="22"/>
                <w:szCs w:val="22"/>
              </w:rPr>
              <w:t>10</w:t>
            </w:r>
            <w:r w:rsidR="00222761" w:rsidRPr="00A17DAE">
              <w:rPr>
                <w:rFonts w:ascii="Arial" w:hAnsi="Arial" w:cs="Arial"/>
                <w:sz w:val="22"/>
                <w:szCs w:val="22"/>
              </w:rPr>
              <w:t>.</w:t>
            </w:r>
            <w:r w:rsidR="00DB7AFA">
              <w:rPr>
                <w:rFonts w:ascii="Arial" w:hAnsi="Arial" w:cs="Arial"/>
                <w:sz w:val="22"/>
                <w:szCs w:val="22"/>
              </w:rPr>
              <w:t>09</w:t>
            </w:r>
            <w:r w:rsidR="00A17DAE" w:rsidRPr="00A17DAE">
              <w:rPr>
                <w:rFonts w:ascii="Arial" w:hAnsi="Arial" w:cs="Arial"/>
                <w:sz w:val="22"/>
                <w:szCs w:val="22"/>
              </w:rPr>
              <w:t>.202</w:t>
            </w:r>
            <w:r w:rsidR="00DB7AFA">
              <w:rPr>
                <w:rFonts w:ascii="Arial" w:hAnsi="Arial" w:cs="Arial"/>
                <w:sz w:val="22"/>
                <w:szCs w:val="22"/>
              </w:rPr>
              <w:t>6</w:t>
            </w:r>
            <w:r w:rsidR="00593B89" w:rsidRPr="00A17DAE">
              <w:rPr>
                <w:rFonts w:ascii="Arial" w:hAnsi="Arial" w:cs="Arial"/>
                <w:sz w:val="22"/>
                <w:szCs w:val="22"/>
              </w:rPr>
              <w:t>г</w:t>
            </w:r>
          </w:p>
          <w:p w14:paraId="604A8F71" w14:textId="2848B581" w:rsidR="007B094A" w:rsidRDefault="007B094A" w:rsidP="00DB7AFA">
            <w:pPr>
              <w:rPr>
                <w:rFonts w:ascii="Arial" w:hAnsi="Arial" w:cs="Arial"/>
                <w:sz w:val="22"/>
                <w:szCs w:val="22"/>
              </w:rPr>
            </w:pPr>
            <w:r w:rsidRPr="00A17DAE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593B89" w:rsidRPr="00A17DAE">
              <w:rPr>
                <w:rFonts w:ascii="Arial" w:hAnsi="Arial" w:cs="Arial"/>
                <w:sz w:val="22"/>
                <w:szCs w:val="22"/>
              </w:rPr>
              <w:t xml:space="preserve"> по </w:t>
            </w:r>
            <w:r w:rsidR="00DB7AFA">
              <w:rPr>
                <w:rFonts w:ascii="Arial" w:hAnsi="Arial" w:cs="Arial"/>
                <w:sz w:val="22"/>
                <w:szCs w:val="22"/>
              </w:rPr>
              <w:t>30</w:t>
            </w:r>
            <w:r w:rsidR="00A17DAE" w:rsidRPr="00A17DAE">
              <w:rPr>
                <w:rFonts w:ascii="Arial" w:hAnsi="Arial" w:cs="Arial"/>
                <w:sz w:val="22"/>
                <w:szCs w:val="22"/>
              </w:rPr>
              <w:t>.</w:t>
            </w:r>
            <w:r w:rsidR="00DB7AFA">
              <w:rPr>
                <w:rFonts w:ascii="Arial" w:hAnsi="Arial" w:cs="Arial"/>
                <w:sz w:val="22"/>
                <w:szCs w:val="22"/>
              </w:rPr>
              <w:t>12</w:t>
            </w:r>
            <w:r w:rsidR="00E45C6C" w:rsidRPr="00A17DAE">
              <w:rPr>
                <w:rFonts w:ascii="Arial" w:hAnsi="Arial" w:cs="Arial"/>
                <w:sz w:val="22"/>
                <w:szCs w:val="22"/>
              </w:rPr>
              <w:t>.2026</w:t>
            </w:r>
            <w:r w:rsidR="00593B89" w:rsidRPr="00A17DAE">
              <w:rPr>
                <w:rFonts w:ascii="Arial" w:hAnsi="Arial" w:cs="Arial"/>
                <w:sz w:val="22"/>
                <w:szCs w:val="22"/>
              </w:rPr>
              <w:t>г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593B89" w:rsidRPr="00593B89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4169FCD5" w:rsidR="007B094A" w:rsidRPr="00593B89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593B89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368B3C68" w:rsidR="007B094A" w:rsidRDefault="007F7478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756C762B" w:rsidR="007B094A" w:rsidRDefault="007F7478" w:rsidP="00A42E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 xml:space="preserve">Авансовый платеж по согласованию руководителей 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605CCFAC" w:rsidR="007B094A" w:rsidRPr="00226176" w:rsidRDefault="00DB7AF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 согласованию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33AEE09C" w:rsidR="007B094A" w:rsidRPr="007F7478" w:rsidRDefault="00DB7AF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0%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2C77E88B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  <w:r w:rsidR="00DB7AFA">
              <w:rPr>
                <w:rFonts w:ascii="Arial" w:hAnsi="Arial" w:cs="Arial"/>
                <w:sz w:val="22"/>
                <w:szCs w:val="22"/>
              </w:rPr>
              <w:t>, по согласованию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22617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36153427" w14:textId="0EA6C6D1" w:rsidR="007B094A" w:rsidRDefault="00E45C6C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69</w:t>
            </w:r>
            <w:r w:rsidR="004466F2">
              <w:rPr>
                <w:rFonts w:ascii="Arial" w:hAnsi="Arial" w:cs="Arial"/>
                <w:sz w:val="22"/>
                <w:szCs w:val="22"/>
              </w:rPr>
              <w:t>82</w:t>
            </w:r>
            <w:r w:rsidR="009B518C">
              <w:rPr>
                <w:rFonts w:ascii="Arial" w:hAnsi="Arial" w:cs="Arial"/>
                <w:sz w:val="22"/>
                <w:szCs w:val="22"/>
              </w:rPr>
              <w:t>-АР</w:t>
            </w:r>
          </w:p>
          <w:p w14:paraId="3E15562D" w14:textId="77777777" w:rsidR="00740603" w:rsidRDefault="00740603" w:rsidP="00DB7A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Ссылка для просмотра и скачивания проектной документации: </w:t>
            </w:r>
          </w:p>
          <w:p w14:paraId="43604556" w14:textId="49A31295" w:rsidR="00DB7AFA" w:rsidRPr="00740603" w:rsidRDefault="00DB7AFA" w:rsidP="00DB7A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AFA">
              <w:rPr>
                <w:rFonts w:ascii="Arial" w:hAnsi="Arial" w:cs="Arial"/>
                <w:sz w:val="22"/>
                <w:szCs w:val="22"/>
              </w:rPr>
              <w:t>https://document-link.sarex.io/5ab02323-c626-454c-843b-44f7e0336325</w:t>
            </w: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708D1FC6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 xml:space="preserve">На всех остекленных дверях, на остекленных полотнах витражей, у которых ширина прозрачной поверхности более 0,3 м, расположенных на входе и внутри здания, выполнить </w:t>
            </w:r>
            <w:r w:rsidRPr="00DB7AFA">
              <w:rPr>
                <w:rFonts w:ascii="Arial" w:hAnsi="Arial" w:cs="Arial"/>
                <w:i/>
                <w:sz w:val="22"/>
                <w:szCs w:val="22"/>
              </w:rPr>
              <w:lastRenderedPageBreak/>
              <w:t>яркую контрастную маркировку в виде круга желтого цвета диаметром от 0,1 до 0,2 м и расположить на двух уровнях: 0,9-1,0 и 1,3-1,4м. Маркировку нанести с обеих сторон остекления.</w:t>
            </w:r>
          </w:p>
          <w:p w14:paraId="7108D20F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В местах, в которых находятся недоступные для инвалидов на креслах-колясках элементы здания (лестницы, санузлы) установить указатели направления, указывающие путь к ближайшему доступному элементу (к лифтовым холлам и универсальной кабине уборной МГН).</w:t>
            </w:r>
          </w:p>
          <w:p w14:paraId="7A6F6F46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Обозначить знаками доступности для МГН (входы и выходы, лифты, гардеробы, регистратура, туалеты, пути эвакуации, лифтовые холлы). Тактильный знак разместить со стороны дверной ручки на высоте от 1,2 до 1,6 м от уровня пола и на расстоянии 0,1 м от края дверного проема.</w:t>
            </w:r>
          </w:p>
          <w:p w14:paraId="200CCAF1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Установить рельефные обозначения этажей на боковой, внешней (по отношению к маршу) поверхности поручня на всех лестничных клетках.</w:t>
            </w:r>
          </w:p>
          <w:p w14:paraId="25D2326E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В помещении лифтового холла, возле кнопки вызова лифта (или в дверном проеме лифтовой шахты) на высоте 1,5 м от уровня чистового пола, установить обозначение номера этажа рельефными цифрами, продублированными шрифтом Брайля. Размер знака в высоту – 50 мм, рельеф – не менее 1 мм.</w:t>
            </w:r>
          </w:p>
          <w:p w14:paraId="0BE56641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Напротив, дверных проемов пассажирского лифта обозначить каждый этаж цифрами. Цифры выполнить контрастными по отношению к цвету стены, высотой 0,1-0,2м, расположить на высоте 1,5 м от пола.</w:t>
            </w:r>
          </w:p>
          <w:p w14:paraId="7A90793E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Для идентификации помещений, в которых оказываются услуги посетителям выполнить со стороны ручки информационные таблички помещений, расположенные на высоте от 1,2 до 1,6 м от уровня чистого пола и на расстоянии 0,1 м от края двери.</w:t>
            </w:r>
          </w:p>
          <w:p w14:paraId="1388311E" w14:textId="77777777" w:rsidR="00DB7AFA" w:rsidRPr="00DB7AFA" w:rsidRDefault="00DB7AFA" w:rsidP="00DB7AFA">
            <w:pPr>
              <w:pStyle w:val="a8"/>
              <w:numPr>
                <w:ilvl w:val="0"/>
                <w:numId w:val="2"/>
              </w:num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DB7AFA">
              <w:rPr>
                <w:rFonts w:ascii="Arial" w:hAnsi="Arial" w:cs="Arial"/>
                <w:i/>
                <w:sz w:val="22"/>
                <w:szCs w:val="22"/>
              </w:rPr>
              <w:t>На входах в здание для пациентов и посетителей обеспечить визуальное, тактильное информирование с указанием групп помещений (отделений), в которые можно попасть через данный вход, а также об их расположении в здании. Тактильные схемы разместить в вестибюле с правой стороны, на расстоянии не более 4м от входа.</w:t>
            </w:r>
          </w:p>
          <w:p w14:paraId="4CF9B2C4" w14:textId="6AD10D75" w:rsidR="002075E3" w:rsidRPr="00D13077" w:rsidRDefault="00DB7AFA" w:rsidP="00886B83">
            <w:pPr>
              <w:ind w:left="3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13077">
              <w:rPr>
                <w:rFonts w:ascii="Arial" w:hAnsi="Arial" w:cs="Arial"/>
                <w:b/>
                <w:i/>
                <w:sz w:val="22"/>
                <w:szCs w:val="22"/>
              </w:rPr>
              <w:t>Количество и места установки тактильных указателей, информационных таблиц и прочих средств информирования для МГН перед изготовлением согласовать с заказчиком</w:t>
            </w:r>
          </w:p>
          <w:p w14:paraId="5814223A" w14:textId="6701D949" w:rsidR="007B094A" w:rsidRPr="00226176" w:rsidRDefault="00226176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6176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полный комплекс работ и затрат, согласно проектной документации, в </w:t>
            </w:r>
            <w:proofErr w:type="spellStart"/>
            <w:r w:rsidRPr="00226176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Pr="00226176">
              <w:rPr>
                <w:rFonts w:ascii="Arial" w:hAnsi="Arial" w:cs="Arial"/>
                <w:sz w:val="22"/>
                <w:szCs w:val="22"/>
              </w:rPr>
              <w:t xml:space="preserve">.: доставку материалов </w:t>
            </w:r>
            <w:r w:rsidR="00212237" w:rsidRPr="00212237">
              <w:rPr>
                <w:rFonts w:ascii="Arial" w:hAnsi="Arial" w:cs="Arial"/>
                <w:sz w:val="22"/>
                <w:szCs w:val="22"/>
              </w:rPr>
              <w:t xml:space="preserve">работ по установке </w:t>
            </w:r>
            <w:r w:rsidR="0029630B">
              <w:rPr>
                <w:rFonts w:ascii="Arial" w:hAnsi="Arial" w:cs="Arial"/>
                <w:sz w:val="22"/>
                <w:szCs w:val="22"/>
              </w:rPr>
              <w:t>ограждений и поручней</w:t>
            </w:r>
            <w:r w:rsidR="00222761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212237" w:rsidRPr="00212237">
              <w:rPr>
                <w:rFonts w:ascii="Arial" w:hAnsi="Arial" w:cs="Arial"/>
                <w:sz w:val="22"/>
                <w:szCs w:val="22"/>
              </w:rPr>
              <w:t xml:space="preserve">затраты на разгрузку, погрузку, перемещение по строительной площадке материалов и оборудование;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</w:t>
            </w:r>
            <w:r w:rsidR="00212237" w:rsidRPr="00212237">
              <w:rPr>
                <w:rFonts w:ascii="Arial" w:hAnsi="Arial" w:cs="Arial"/>
                <w:sz w:val="22"/>
                <w:szCs w:val="22"/>
              </w:rPr>
              <w:lastRenderedPageBreak/>
              <w:t>прочие сопутствующие работы и затраты в соответствие с проектной документацией и данным комплексом работ.</w:t>
            </w:r>
          </w:p>
        </w:tc>
      </w:tr>
      <w:tr w:rsidR="00155B0A" w:rsidRPr="00155B0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49E3E528" w14:textId="3887B9D4" w:rsidR="007B094A" w:rsidRPr="00155B0A" w:rsidRDefault="00155B0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35779011" w14:textId="0F8483C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Исполнитель работ отчитывается перед Подрядчиком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Подрядчиком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155B0A" w:rsidRPr="00155B0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155B0A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513" w:type="dxa"/>
            <w:shd w:val="clear" w:color="auto" w:fill="auto"/>
          </w:tcPr>
          <w:p w14:paraId="541353EE" w14:textId="52CA86FD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Подрядчику. </w:t>
            </w:r>
          </w:p>
        </w:tc>
      </w:tr>
      <w:tr w:rsidR="00155B0A" w:rsidRPr="00155B0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7268F1B8" w:rsidR="007B094A" w:rsidRPr="00155B0A" w:rsidRDefault="00155B0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185587B3" w14:textId="7702DE39" w:rsidR="00155B0A" w:rsidRPr="00155B0A" w:rsidRDefault="00155B0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798584CE" w14:textId="77777777" w:rsidR="007B094A" w:rsidRPr="00695B38" w:rsidRDefault="007B094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155B0A" w:rsidRPr="00155B0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01592609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Подрядчика.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155B0A" w:rsidRPr="00155B0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038FDAB5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распорядка организации 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155B0A" w:rsidRPr="00155B0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0E818E58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 завершения работ информировать Подрядчика 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155B0A" w:rsidRPr="00155B0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279324A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 позднее 20 числа месяца, передает Подрядчику акты выполненных работ форм КС-2 и КС-3.</w:t>
            </w:r>
          </w:p>
          <w:p w14:paraId="15746106" w14:textId="7777777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155B0A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155B0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24D765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По запросу Подрядчика, в подтверждение произведенных затрат по СМР, исполнитель передает Подрядчику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155B0A" w:rsidRPr="00155B0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Pr="00155B0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Pr="00155B0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65285788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Подрядчик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0253CD93" w14:textId="77777777" w:rsidR="003B577E" w:rsidRDefault="003B577E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3E62B1E3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29630B">
        <w:rPr>
          <w:rFonts w:ascii="Arial" w:hAnsi="Arial" w:cs="Arial"/>
          <w:noProof/>
          <w:sz w:val="22"/>
          <w:szCs w:val="22"/>
        </w:rPr>
        <w:t>Наглева Людмила Сергеевна</w:t>
      </w:r>
    </w:p>
    <w:p w14:paraId="623231A8" w14:textId="56C4FDA9" w:rsidR="00A17DAE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A17DAE">
        <w:rPr>
          <w:rFonts w:ascii="Arial" w:hAnsi="Arial" w:cs="Arial"/>
          <w:noProof/>
          <w:sz w:val="22"/>
          <w:szCs w:val="22"/>
        </w:rPr>
        <w:t>Телефон</w:t>
      </w:r>
      <w:r w:rsidR="00155B0A" w:rsidRPr="00A17DAE">
        <w:rPr>
          <w:rFonts w:ascii="Arial" w:hAnsi="Arial" w:cs="Arial"/>
          <w:noProof/>
          <w:sz w:val="22"/>
          <w:szCs w:val="22"/>
        </w:rPr>
        <w:t xml:space="preserve"> 8-</w:t>
      </w:r>
      <w:r w:rsidR="00A17DAE">
        <w:rPr>
          <w:rFonts w:ascii="Arial" w:hAnsi="Arial" w:cs="Arial"/>
          <w:noProof/>
          <w:sz w:val="22"/>
          <w:szCs w:val="22"/>
        </w:rPr>
        <w:t>904-997-1218</w:t>
      </w:r>
    </w:p>
    <w:p w14:paraId="494D1D50" w14:textId="1A562ED3" w:rsidR="007B094A" w:rsidRPr="009B518C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29630B">
        <w:rPr>
          <w:rFonts w:ascii="Arial" w:hAnsi="Arial" w:cs="Arial"/>
          <w:noProof/>
          <w:sz w:val="22"/>
          <w:szCs w:val="22"/>
          <w:lang w:val="en-US"/>
        </w:rPr>
        <w:t>E</w:t>
      </w:r>
      <w:r w:rsidRPr="009B518C">
        <w:rPr>
          <w:rFonts w:ascii="Arial" w:hAnsi="Arial" w:cs="Arial"/>
          <w:noProof/>
          <w:sz w:val="22"/>
          <w:szCs w:val="22"/>
        </w:rPr>
        <w:t>-</w:t>
      </w:r>
      <w:r w:rsidRPr="0029630B">
        <w:rPr>
          <w:rFonts w:ascii="Arial" w:hAnsi="Arial" w:cs="Arial"/>
          <w:noProof/>
          <w:sz w:val="22"/>
          <w:szCs w:val="22"/>
          <w:lang w:val="en-US"/>
        </w:rPr>
        <w:t>mail</w:t>
      </w:r>
      <w:r w:rsidR="00155B0A" w:rsidRPr="009B518C">
        <w:rPr>
          <w:rFonts w:ascii="Arial" w:hAnsi="Arial" w:cs="Arial"/>
          <w:noProof/>
          <w:sz w:val="22"/>
          <w:szCs w:val="22"/>
        </w:rPr>
        <w:t xml:space="preserve"> </w:t>
      </w:r>
      <w:hyperlink r:id="rId7" w:history="1">
        <w:r w:rsidR="0029630B" w:rsidRPr="00DC2C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l</w:t>
        </w:r>
        <w:r w:rsidR="0029630B" w:rsidRPr="009B518C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29630B" w:rsidRPr="00DC2C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nagleva</w:t>
        </w:r>
        <w:r w:rsidR="0029630B" w:rsidRPr="009B518C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29630B" w:rsidRPr="00DC2C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29630B" w:rsidRPr="009B518C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29630B" w:rsidRPr="00DC2C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29630B" w:rsidRPr="009B518C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29630B" w:rsidRPr="00DC2C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</w:p>
    <w:p w14:paraId="2E6A618D" w14:textId="77777777" w:rsidR="007B094A" w:rsidRPr="009B518C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02D975DA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CE3598"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01217794" w14:textId="5F22FECC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CE3598">
        <w:rPr>
          <w:rFonts w:ascii="Arial" w:hAnsi="Arial" w:cs="Arial"/>
          <w:noProof/>
          <w:sz w:val="22"/>
          <w:szCs w:val="22"/>
        </w:rPr>
        <w:t xml:space="preserve"> 8-923-500-53-32</w:t>
      </w:r>
    </w:p>
    <w:p w14:paraId="7BF50D67" w14:textId="108B1E39" w:rsidR="007B094A" w:rsidRPr="00CE3598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CE3598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CE3598" w:rsidRPr="00CE3598">
        <w:rPr>
          <w:rFonts w:ascii="Arial" w:hAnsi="Arial" w:cs="Arial"/>
          <w:noProof/>
          <w:sz w:val="22"/>
          <w:szCs w:val="22"/>
          <w:lang w:val="en-US"/>
        </w:rPr>
        <w:t xml:space="preserve"> a.kireeva@sds-stroy.ru</w:t>
      </w:r>
    </w:p>
    <w:p w14:paraId="031021CF" w14:textId="77777777" w:rsidR="007B094A" w:rsidRPr="00CE3598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</w:p>
    <w:p w14:paraId="1CEDA4BE" w14:textId="77777777" w:rsidR="007B094A" w:rsidRPr="00CE3598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CE3598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1C85145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CE3598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CE079" w14:textId="77777777" w:rsidR="008A7734" w:rsidRDefault="008A7734" w:rsidP="00C94D67">
      <w:r>
        <w:separator/>
      </w:r>
    </w:p>
  </w:endnote>
  <w:endnote w:type="continuationSeparator" w:id="0">
    <w:p w14:paraId="42BCF13B" w14:textId="77777777" w:rsidR="008A7734" w:rsidRDefault="008A7734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953A3" w14:textId="77777777" w:rsidR="008A7734" w:rsidRDefault="008A7734" w:rsidP="00C94D67">
      <w:r>
        <w:separator/>
      </w:r>
    </w:p>
  </w:footnote>
  <w:footnote w:type="continuationSeparator" w:id="0">
    <w:p w14:paraId="449BD772" w14:textId="77777777" w:rsidR="008A7734" w:rsidRDefault="008A7734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F7EEB"/>
    <w:multiLevelType w:val="hybridMultilevel"/>
    <w:tmpl w:val="4E94006E"/>
    <w:lvl w:ilvl="0" w:tplc="627819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67"/>
    <w:rsid w:val="000936D7"/>
    <w:rsid w:val="000D7B48"/>
    <w:rsid w:val="0010276C"/>
    <w:rsid w:val="00121114"/>
    <w:rsid w:val="00155B0A"/>
    <w:rsid w:val="00164B88"/>
    <w:rsid w:val="00176025"/>
    <w:rsid w:val="00192875"/>
    <w:rsid w:val="001938A6"/>
    <w:rsid w:val="001D32B2"/>
    <w:rsid w:val="001D51A2"/>
    <w:rsid w:val="001E487B"/>
    <w:rsid w:val="002075E3"/>
    <w:rsid w:val="00207885"/>
    <w:rsid w:val="00212237"/>
    <w:rsid w:val="00222761"/>
    <w:rsid w:val="00226176"/>
    <w:rsid w:val="00264940"/>
    <w:rsid w:val="00290AE1"/>
    <w:rsid w:val="0029630B"/>
    <w:rsid w:val="002D5CBB"/>
    <w:rsid w:val="003540F8"/>
    <w:rsid w:val="003B577E"/>
    <w:rsid w:val="003F0261"/>
    <w:rsid w:val="004466F2"/>
    <w:rsid w:val="00484278"/>
    <w:rsid w:val="00545E00"/>
    <w:rsid w:val="00593B89"/>
    <w:rsid w:val="005D5768"/>
    <w:rsid w:val="005E15AA"/>
    <w:rsid w:val="00740603"/>
    <w:rsid w:val="007821EA"/>
    <w:rsid w:val="00791E18"/>
    <w:rsid w:val="007B094A"/>
    <w:rsid w:val="007F7478"/>
    <w:rsid w:val="00886B83"/>
    <w:rsid w:val="008A7734"/>
    <w:rsid w:val="00943F5A"/>
    <w:rsid w:val="009B518C"/>
    <w:rsid w:val="009D497D"/>
    <w:rsid w:val="009E4EA6"/>
    <w:rsid w:val="009E5213"/>
    <w:rsid w:val="00A166F2"/>
    <w:rsid w:val="00A17DAE"/>
    <w:rsid w:val="00A3555C"/>
    <w:rsid w:val="00A42E3F"/>
    <w:rsid w:val="00A608FB"/>
    <w:rsid w:val="00A929A6"/>
    <w:rsid w:val="00BB042C"/>
    <w:rsid w:val="00C05B41"/>
    <w:rsid w:val="00C47CF2"/>
    <w:rsid w:val="00C857D2"/>
    <w:rsid w:val="00C94D67"/>
    <w:rsid w:val="00CB4C26"/>
    <w:rsid w:val="00CE0BD2"/>
    <w:rsid w:val="00CE3598"/>
    <w:rsid w:val="00D13077"/>
    <w:rsid w:val="00D94834"/>
    <w:rsid w:val="00DB2702"/>
    <w:rsid w:val="00DB7AFA"/>
    <w:rsid w:val="00E3161D"/>
    <w:rsid w:val="00E45C6C"/>
    <w:rsid w:val="00EA0C56"/>
    <w:rsid w:val="00EE786F"/>
    <w:rsid w:val="00F1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  <w15:chartTrackingRefBased/>
  <w15:docId w15:val="{D772DDD2-E9C0-4958-BBFC-7A946B7F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List Paragraph"/>
    <w:basedOn w:val="a"/>
    <w:uiPriority w:val="34"/>
    <w:qFormat/>
    <w:rsid w:val="00176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.nagleva@sds-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4424</TotalTime>
  <Pages>4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Наглева Людмила Сергеевна</cp:lastModifiedBy>
  <cp:revision>31</cp:revision>
  <dcterms:created xsi:type="dcterms:W3CDTF">2025-10-20T05:21:00Z</dcterms:created>
  <dcterms:modified xsi:type="dcterms:W3CDTF">2026-08-14T03:26:00Z</dcterms:modified>
</cp:coreProperties>
</file>