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2561263C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132E7"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кровли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E66BB38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79154E7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E6C9473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15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7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2A592E02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30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BE3543" w:rsidRPr="0087539B">
              <w:rPr>
                <w:rFonts w:ascii="Arial" w:hAnsi="Arial" w:cs="Arial"/>
                <w:sz w:val="22"/>
                <w:szCs w:val="22"/>
              </w:rPr>
              <w:t>9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4243D768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34E01FA1" w:rsidR="0014113F" w:rsidRPr="001143B1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7018-АР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1EAAB4D" w14:textId="62BA9372" w:rsidR="0014113F" w:rsidRDefault="009B0813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hyperlink r:id="rId7" w:history="1">
              <w:r w:rsidR="00970B2E" w:rsidRPr="00D538A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</w:p>
          <w:p w14:paraId="6C72958D" w14:textId="23240863" w:rsidR="001143B1" w:rsidRDefault="001143B1" w:rsidP="00970B2E">
            <w:pPr>
              <w:jc w:val="both"/>
              <w:rPr>
                <w:rStyle w:val="a7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7018-АР.ЦР</w:t>
            </w:r>
          </w:p>
          <w:p w14:paraId="6F2D8F1B" w14:textId="74D0EF3F" w:rsidR="001143B1" w:rsidRDefault="001143B1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r w:rsidRPr="001143B1">
              <w:rPr>
                <w:rStyle w:val="a7"/>
                <w:rFonts w:ascii="Arial" w:hAnsi="Arial" w:cs="Arial"/>
                <w:sz w:val="22"/>
                <w:szCs w:val="22"/>
              </w:rPr>
              <w:t>https://document-link.sarex.io/a3f94d4f-ba67-46ce-988e-eb48f76ab1e1</w:t>
            </w:r>
          </w:p>
          <w:p w14:paraId="43604556" w14:textId="746F3427" w:rsidR="0014113F" w:rsidRPr="00740603" w:rsidRDefault="0014113F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010B0DD5" w14:textId="7F9ED233" w:rsidR="004E6CBA" w:rsidRP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>Выполнить полный комплекс работ по устройству кровли</w:t>
            </w:r>
            <w:r w:rsidR="00615306">
              <w:rPr>
                <w:rFonts w:ascii="Arial" w:hAnsi="Arial" w:cs="Arial"/>
                <w:sz w:val="22"/>
                <w:szCs w:val="22"/>
              </w:rPr>
              <w:t xml:space="preserve"> с устройством </w:t>
            </w:r>
            <w:r w:rsidR="00390BD2">
              <w:rPr>
                <w:rFonts w:ascii="Arial" w:hAnsi="Arial" w:cs="Arial"/>
                <w:sz w:val="22"/>
                <w:szCs w:val="22"/>
              </w:rPr>
              <w:t xml:space="preserve">парапета, </w:t>
            </w:r>
            <w:r w:rsidR="00615306">
              <w:rPr>
                <w:rFonts w:ascii="Arial" w:hAnsi="Arial" w:cs="Arial"/>
                <w:sz w:val="22"/>
                <w:szCs w:val="22"/>
              </w:rPr>
              <w:t>деформационных швов и узлов примыкания</w:t>
            </w:r>
            <w:r w:rsidRPr="004E6CBA">
              <w:rPr>
                <w:rFonts w:ascii="Arial" w:hAnsi="Arial" w:cs="Arial"/>
                <w:sz w:val="22"/>
                <w:szCs w:val="22"/>
              </w:rPr>
              <w:t xml:space="preserve"> на объекте строительства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4C06C0" w14:textId="754AF6CA" w:rsidR="004E6CBA" w:rsidRP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>3710,24</w:t>
            </w:r>
            <w:r w:rsidRPr="004E6CBA">
              <w:rPr>
                <w:rFonts w:ascii="Arial" w:hAnsi="Arial" w:cs="Arial"/>
                <w:sz w:val="22"/>
                <w:szCs w:val="22"/>
              </w:rPr>
              <w:t xml:space="preserve"> м2 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>- устройство наплавляемой кровли по железобетонному основанию ТН-Кровля</w:t>
            </w:r>
          </w:p>
          <w:p w14:paraId="2E1171C9" w14:textId="6656AE4E" w:rsidR="004E6CBA" w:rsidRPr="004E6CBA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>45,70 м2 - устройство наплавляемой кровли по профилированному настилу ТН-Кровля ФИКС (входные узлы)</w:t>
            </w:r>
          </w:p>
          <w:p w14:paraId="4F32DFF5" w14:textId="6DC68F7F" w:rsidR="00615306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>13,80 м2 - Устройство кровли из профилированного листа (спуски в подвал)</w:t>
            </w:r>
          </w:p>
          <w:p w14:paraId="40D154CD" w14:textId="77777777" w:rsidR="008E20B8" w:rsidRDefault="008E20B8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4DB1D6" w14:textId="43FF6536" w:rsidR="008E20B8" w:rsidRPr="00500B32" w:rsidRDefault="00500B32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Фартук парапета </w:t>
            </w:r>
            <w:r w:rsidRPr="00500B3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оцинкованная сталь окраска полимерной краской в заводских условиях</w:t>
            </w:r>
            <w:r w:rsidRPr="00500B3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RAL</w:t>
            </w:r>
            <w:r w:rsidRPr="00500B32">
              <w:rPr>
                <w:rFonts w:ascii="Arial" w:hAnsi="Arial" w:cs="Arial"/>
                <w:sz w:val="22"/>
                <w:szCs w:val="22"/>
              </w:rPr>
              <w:t xml:space="preserve"> 1014</w:t>
            </w:r>
          </w:p>
          <w:p w14:paraId="328E26C2" w14:textId="77777777" w:rsidR="004E6CBA" w:rsidRPr="004E6CBA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2BE08C" w14:textId="6B8D6D44" w:rsidR="0086336E" w:rsidRP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>(объем работ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 xml:space="preserve"> ориентировочный</w:t>
            </w:r>
            <w:r w:rsidRPr="004E6CBA">
              <w:rPr>
                <w:rFonts w:ascii="Arial" w:hAnsi="Arial" w:cs="Arial"/>
                <w:sz w:val="22"/>
                <w:szCs w:val="22"/>
              </w:rPr>
              <w:t>, фактический объем работ должен подтверждаться съемками)</w:t>
            </w:r>
          </w:p>
          <w:p w14:paraId="0E94AEB8" w14:textId="77777777" w:rsidR="000132E7" w:rsidRPr="00F23E7F" w:rsidRDefault="000132E7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64066C" w14:textId="6671BECD" w:rsidR="000132E7" w:rsidRPr="00F23E7F" w:rsidRDefault="000132E7" w:rsidP="000132E7">
            <w:pPr>
              <w:ind w:left="318" w:right="34" w:firstLine="425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Общие указания по монтажу кровли</w:t>
            </w:r>
            <w:r w:rsidR="00390BD2">
              <w:rPr>
                <w:rFonts w:ascii="Arial" w:hAnsi="Arial" w:cs="Arial"/>
                <w:sz w:val="22"/>
                <w:szCs w:val="22"/>
              </w:rPr>
              <w:t xml:space="preserve"> (ТН-Кровля)</w:t>
            </w:r>
            <w:r w:rsidRPr="00F23E7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5573F2B" w14:textId="77777777" w:rsidR="000132E7" w:rsidRPr="00F23E7F" w:rsidRDefault="000132E7" w:rsidP="000132E7">
            <w:pPr>
              <w:ind w:left="318" w:right="34" w:firstLine="425"/>
              <w:rPr>
                <w:rFonts w:ascii="Arial" w:hAnsi="Arial" w:cs="Arial"/>
                <w:sz w:val="22"/>
                <w:szCs w:val="22"/>
              </w:rPr>
            </w:pPr>
          </w:p>
          <w:p w14:paraId="16D97DFC" w14:textId="09D66C80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Работы производить с применением СП 17.13330.2017 «Кровли»</w:t>
            </w:r>
          </w:p>
          <w:p w14:paraId="30C2FCF2" w14:textId="6F20BCF2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Узлы и детали по кровле выполнять согласно «Руководству по проектированию и устройству кровель из битумно-полимерных материалов» компании «Т</w:t>
            </w:r>
            <w:r w:rsidR="0087539B">
              <w:rPr>
                <w:rFonts w:ascii="Arial" w:hAnsi="Arial" w:cs="Arial"/>
                <w:sz w:val="22"/>
                <w:szCs w:val="22"/>
              </w:rPr>
              <w:t>ЕХНО</w:t>
            </w:r>
            <w:r w:rsidRPr="00F23E7F">
              <w:rPr>
                <w:rFonts w:ascii="Arial" w:hAnsi="Arial" w:cs="Arial"/>
                <w:sz w:val="22"/>
                <w:szCs w:val="22"/>
              </w:rPr>
              <w:t>НИКОЛЬ», Строительные системы Т</w:t>
            </w:r>
            <w:r w:rsidR="0087539B">
              <w:rPr>
                <w:rFonts w:ascii="Arial" w:hAnsi="Arial" w:cs="Arial"/>
                <w:sz w:val="22"/>
                <w:szCs w:val="22"/>
              </w:rPr>
              <w:t>ЕХНО</w:t>
            </w:r>
            <w:r w:rsidRPr="00F23E7F">
              <w:rPr>
                <w:rFonts w:ascii="Arial" w:hAnsi="Arial" w:cs="Arial"/>
                <w:sz w:val="22"/>
                <w:szCs w:val="22"/>
              </w:rPr>
              <w:t>НИКОЛЬ ТН-КРОВЛЯ Стандарт</w:t>
            </w:r>
            <w:r w:rsidR="00FC1780" w:rsidRPr="00F23E7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23E7F">
              <w:rPr>
                <w:rFonts w:ascii="Arial" w:hAnsi="Arial" w:cs="Arial"/>
                <w:sz w:val="22"/>
                <w:szCs w:val="22"/>
              </w:rPr>
              <w:t>ООО «Т</w:t>
            </w:r>
            <w:r w:rsidR="0087539B">
              <w:rPr>
                <w:rFonts w:ascii="Arial" w:hAnsi="Arial" w:cs="Arial"/>
                <w:sz w:val="22"/>
                <w:szCs w:val="22"/>
              </w:rPr>
              <w:t>ЕХНО</w:t>
            </w:r>
            <w:r w:rsidRPr="00F23E7F">
              <w:rPr>
                <w:rFonts w:ascii="Arial" w:hAnsi="Arial" w:cs="Arial"/>
                <w:sz w:val="22"/>
                <w:szCs w:val="22"/>
              </w:rPr>
              <w:t>НИКОЛЬ-СТРОИТЕЛЬНЫЕ СИСТЕМЫ»;</w:t>
            </w:r>
          </w:p>
          <w:p w14:paraId="436EA5EF" w14:textId="3F44BB8E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В качестве пароизоляции по бетонному основанию применяется Техно</w:t>
            </w:r>
            <w:r w:rsidR="00E37EC0" w:rsidRPr="00F23E7F">
              <w:rPr>
                <w:rFonts w:ascii="Arial" w:hAnsi="Arial" w:cs="Arial"/>
                <w:sz w:val="22"/>
                <w:szCs w:val="22"/>
              </w:rPr>
              <w:t>барьер</w:t>
            </w:r>
            <w:r w:rsidRPr="00F23E7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6E08962" w14:textId="55E2EE68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 xml:space="preserve">В качестве теплоизоляции применяется экструзионный пенополистирол ТЕХНОНИКОЛЬ CARBON PROF </w:t>
            </w:r>
            <w:r w:rsidR="00E37EC0" w:rsidRPr="00F23E7F">
              <w:rPr>
                <w:rFonts w:ascii="Arial" w:hAnsi="Arial" w:cs="Arial"/>
                <w:sz w:val="22"/>
                <w:szCs w:val="22"/>
              </w:rPr>
              <w:t>2</w:t>
            </w:r>
            <w:r w:rsidRPr="00F23E7F">
              <w:rPr>
                <w:rFonts w:ascii="Arial" w:hAnsi="Arial" w:cs="Arial"/>
                <w:sz w:val="22"/>
                <w:szCs w:val="22"/>
              </w:rPr>
              <w:t xml:space="preserve">00 в 2 слоя (первый слой 100мм, второй слой </w:t>
            </w:r>
            <w:r w:rsidR="00E37EC0" w:rsidRPr="00F23E7F">
              <w:rPr>
                <w:rFonts w:ascii="Arial" w:hAnsi="Arial" w:cs="Arial"/>
                <w:sz w:val="22"/>
                <w:szCs w:val="22"/>
              </w:rPr>
              <w:t>100</w:t>
            </w:r>
            <w:r w:rsidRPr="00F23E7F">
              <w:rPr>
                <w:rFonts w:ascii="Arial" w:hAnsi="Arial" w:cs="Arial"/>
                <w:sz w:val="22"/>
                <w:szCs w:val="22"/>
              </w:rPr>
              <w:t>мм);</w:t>
            </w:r>
          </w:p>
          <w:p w14:paraId="6F0339FC" w14:textId="77777777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По теплоизоляции устраивается уклонообразующий слой из керамзитового гравия (толщ. 30-250мм);</w:t>
            </w:r>
          </w:p>
          <w:p w14:paraId="69D45A07" w14:textId="67CC3062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 xml:space="preserve">Поверх уклонообразующего слоя из керамзитового гравия устраивают </w:t>
            </w:r>
            <w:r w:rsidR="00E37EC0" w:rsidRPr="00F23E7F">
              <w:rPr>
                <w:rFonts w:ascii="Arial" w:hAnsi="Arial" w:cs="Arial"/>
                <w:sz w:val="22"/>
                <w:szCs w:val="22"/>
              </w:rPr>
              <w:t>армированную цементно-песчаную стяжку</w:t>
            </w:r>
            <w:r w:rsidRPr="00F23E7F">
              <w:rPr>
                <w:rFonts w:ascii="Arial" w:hAnsi="Arial" w:cs="Arial"/>
                <w:sz w:val="22"/>
                <w:szCs w:val="22"/>
              </w:rPr>
              <w:t xml:space="preserve"> (толщ. 50мм);</w:t>
            </w:r>
          </w:p>
          <w:p w14:paraId="128EA486" w14:textId="1FC265E6" w:rsidR="000132E7" w:rsidRPr="00F23E7F" w:rsidRDefault="00E37EC0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Цементно-песчаную</w:t>
            </w:r>
            <w:r w:rsidR="000132E7" w:rsidRPr="00F23E7F">
              <w:rPr>
                <w:rFonts w:ascii="Arial" w:hAnsi="Arial" w:cs="Arial"/>
                <w:sz w:val="22"/>
                <w:szCs w:val="22"/>
              </w:rPr>
              <w:t xml:space="preserve"> стяжку огрунтовать праймером битумным Технониколь №</w:t>
            </w:r>
            <w:r w:rsidRPr="00F23E7F">
              <w:rPr>
                <w:rFonts w:ascii="Arial" w:hAnsi="Arial" w:cs="Arial"/>
                <w:sz w:val="22"/>
                <w:szCs w:val="22"/>
              </w:rPr>
              <w:t>08 быстросохнущим</w:t>
            </w:r>
            <w:r w:rsidR="000132E7" w:rsidRPr="00F23E7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54A6454" w14:textId="42444AE3" w:rsidR="000132E7" w:rsidRPr="00F23E7F" w:rsidRDefault="000132E7" w:rsidP="00F23E7F">
            <w:pPr>
              <w:numPr>
                <w:ilvl w:val="0"/>
                <w:numId w:val="2"/>
              </w:num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Выполнить устройство завер</w:t>
            </w:r>
            <w:r w:rsidR="0087539B">
              <w:rPr>
                <w:rFonts w:ascii="Arial" w:hAnsi="Arial" w:cs="Arial"/>
                <w:sz w:val="22"/>
                <w:szCs w:val="22"/>
              </w:rPr>
              <w:t>ш</w:t>
            </w:r>
            <w:r w:rsidRPr="00F23E7F">
              <w:rPr>
                <w:rFonts w:ascii="Arial" w:hAnsi="Arial" w:cs="Arial"/>
                <w:sz w:val="22"/>
                <w:szCs w:val="22"/>
              </w:rPr>
              <w:t>ающих слоев из:</w:t>
            </w:r>
          </w:p>
          <w:p w14:paraId="11F78E1C" w14:textId="61FDD267" w:rsidR="000132E7" w:rsidRPr="00F23E7F" w:rsidRDefault="000132E7" w:rsidP="00F23E7F">
            <w:p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 xml:space="preserve">- Унифлекс ВЕНТ </w:t>
            </w:r>
            <w:r w:rsidR="00B21974" w:rsidRPr="00F23E7F">
              <w:rPr>
                <w:rFonts w:ascii="Arial" w:hAnsi="Arial" w:cs="Arial"/>
                <w:sz w:val="22"/>
                <w:szCs w:val="22"/>
              </w:rPr>
              <w:t>П</w:t>
            </w:r>
            <w:r w:rsidRPr="00F23E7F">
              <w:rPr>
                <w:rFonts w:ascii="Arial" w:hAnsi="Arial" w:cs="Arial"/>
                <w:sz w:val="22"/>
                <w:szCs w:val="22"/>
              </w:rPr>
              <w:t xml:space="preserve"> (Технониколь) СТО 72746455-3.1.12-2015</w:t>
            </w:r>
            <w:r w:rsidR="00F23E7F" w:rsidRPr="00F23E7F">
              <w:rPr>
                <w:rFonts w:ascii="Arial" w:hAnsi="Arial" w:cs="Arial"/>
                <w:sz w:val="22"/>
                <w:szCs w:val="22"/>
              </w:rPr>
              <w:t xml:space="preserve"> (РП4, В3)</w:t>
            </w:r>
            <w:r w:rsidRPr="00F23E7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113865C" w14:textId="3F263984" w:rsidR="000132E7" w:rsidRPr="00F23E7F" w:rsidRDefault="000132E7" w:rsidP="00F23E7F">
            <w:pPr>
              <w:ind w:left="507" w:right="34" w:hanging="284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- Техноэласт ПЛАМЯ СТОП</w:t>
            </w:r>
            <w:r w:rsidR="00F23E7F" w:rsidRPr="00F23E7F">
              <w:rPr>
                <w:rFonts w:ascii="Arial" w:hAnsi="Arial" w:cs="Arial"/>
                <w:sz w:val="22"/>
                <w:szCs w:val="22"/>
              </w:rPr>
              <w:t xml:space="preserve"> СТО 72746455-3.1.11</w:t>
            </w:r>
            <w:r w:rsidRPr="00F23E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3E7F" w:rsidRPr="00F23E7F">
              <w:rPr>
                <w:rFonts w:ascii="Arial" w:hAnsi="Arial" w:cs="Arial"/>
                <w:sz w:val="22"/>
                <w:szCs w:val="22"/>
              </w:rPr>
              <w:t>(РП1, В2);</w:t>
            </w:r>
          </w:p>
          <w:p w14:paraId="14B0CF8F" w14:textId="77777777" w:rsidR="00F23E7F" w:rsidRPr="00F23E7F" w:rsidRDefault="00F23E7F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18A44D" w14:textId="5D86BA95" w:rsidR="000132E7" w:rsidRPr="00F23E7F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3E7F">
              <w:rPr>
                <w:rFonts w:ascii="Arial" w:hAnsi="Arial" w:cs="Arial"/>
                <w:sz w:val="22"/>
                <w:szCs w:val="22"/>
              </w:rPr>
              <w:t>Разработать и выполнить работы по устройству узлов примыкания к парапету, вентшахтам, водосточным воронкам, аэраторам и т.д.</w:t>
            </w:r>
          </w:p>
          <w:p w14:paraId="48EABA0C" w14:textId="77777777" w:rsidR="000132E7" w:rsidRPr="00F23E7F" w:rsidRDefault="000132E7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5B85FE" w14:textId="564F719F" w:rsidR="00DA2848" w:rsidRPr="00F23E7F" w:rsidRDefault="0086336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ВОР №</w:t>
            </w:r>
            <w:r w:rsidR="006A0F4D" w:rsidRPr="00F23E7F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3DE085BF" w14:textId="77777777" w:rsidR="0086336E" w:rsidRPr="00F23E7F" w:rsidRDefault="0086336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0B3514" w14:textId="77777777" w:rsidR="000132E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</w:p>
          <w:p w14:paraId="5814223A" w14:textId="00324CD9" w:rsidR="007B094A" w:rsidRPr="00226176" w:rsidRDefault="000132E7" w:rsidP="00BA50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0AC">
              <w:rPr>
                <w:rFonts w:ascii="Arial" w:hAnsi="Arial" w:cs="Arial"/>
                <w:sz w:val="22"/>
                <w:szCs w:val="22"/>
              </w:rPr>
              <w:t xml:space="preserve">Стоимость работ включает в себя полный комплекс работ и затрат, в т.ч. стоимость основных материалов, стоимость вспомогательных материалов, крепежей, элементов, обеспечивающих нормальную эксплуатацию изделий и т.д.; стоимость основных работ по монтажу, </w:t>
            </w:r>
            <w:r w:rsidRPr="00BA50AC">
              <w:rPr>
                <w:rFonts w:ascii="Arial" w:hAnsi="Arial" w:cs="Arial"/>
                <w:sz w:val="22"/>
                <w:szCs w:val="22"/>
              </w:rPr>
              <w:lastRenderedPageBreak/>
              <w:t>стоимость дополнительных работ связанных со сборкой, подачей, обработкой конструкций; стоимость упаковки; затраты на леса и подмости, автовышки, грузоподъемные механизмы  и оборудование; затраты на разгрузку, погрузку, перемещение по строительной площадке изделий, материалов и оборудования; доставка изделий, материалов и оборудования на стройплощадку; перебазировка строительной организации на объекте; доставку, проживание сотрудников субподрядной организации и оплату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данным комплексом работ и проектной документацией.</w:t>
            </w: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BuildDocs.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Хамраева Наталья Александровна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7AD0C623" w14:textId="37DD5F02" w:rsidR="000E7CD6" w:rsidRPr="00F23E7F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E7CD6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E7CD6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10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DBF3F" w14:textId="77777777" w:rsidR="002874F6" w:rsidRDefault="002874F6" w:rsidP="00C94D67">
      <w:r>
        <w:separator/>
      </w:r>
    </w:p>
  </w:endnote>
  <w:endnote w:type="continuationSeparator" w:id="0">
    <w:p w14:paraId="0DCBFC39" w14:textId="77777777" w:rsidR="002874F6" w:rsidRDefault="002874F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47BC7" w14:textId="77777777" w:rsidR="002874F6" w:rsidRDefault="002874F6" w:rsidP="00C94D67">
      <w:r>
        <w:separator/>
      </w:r>
    </w:p>
  </w:footnote>
  <w:footnote w:type="continuationSeparator" w:id="0">
    <w:p w14:paraId="63963B76" w14:textId="77777777" w:rsidR="002874F6" w:rsidRDefault="002874F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Пр-т  Притомский,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сдс-строй.рф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132E7"/>
    <w:rsid w:val="000E7CD6"/>
    <w:rsid w:val="0010276C"/>
    <w:rsid w:val="001143B1"/>
    <w:rsid w:val="00121114"/>
    <w:rsid w:val="001249BF"/>
    <w:rsid w:val="0014113F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874F6"/>
    <w:rsid w:val="002B67FB"/>
    <w:rsid w:val="002B7A92"/>
    <w:rsid w:val="00335C78"/>
    <w:rsid w:val="0034476C"/>
    <w:rsid w:val="00390BD2"/>
    <w:rsid w:val="003B577E"/>
    <w:rsid w:val="0042537B"/>
    <w:rsid w:val="00456564"/>
    <w:rsid w:val="00484278"/>
    <w:rsid w:val="004A6402"/>
    <w:rsid w:val="004C27E9"/>
    <w:rsid w:val="004E6348"/>
    <w:rsid w:val="004E6CBA"/>
    <w:rsid w:val="00500B32"/>
    <w:rsid w:val="005775F0"/>
    <w:rsid w:val="00583E7B"/>
    <w:rsid w:val="00593B89"/>
    <w:rsid w:val="00596ED6"/>
    <w:rsid w:val="005A7862"/>
    <w:rsid w:val="005B3DA6"/>
    <w:rsid w:val="005D5768"/>
    <w:rsid w:val="00615306"/>
    <w:rsid w:val="00616DE5"/>
    <w:rsid w:val="00647E13"/>
    <w:rsid w:val="00661C19"/>
    <w:rsid w:val="006A0F4D"/>
    <w:rsid w:val="006C548D"/>
    <w:rsid w:val="0070383B"/>
    <w:rsid w:val="007223CB"/>
    <w:rsid w:val="00740603"/>
    <w:rsid w:val="007821EA"/>
    <w:rsid w:val="00791E18"/>
    <w:rsid w:val="007B094A"/>
    <w:rsid w:val="007F7478"/>
    <w:rsid w:val="0081514E"/>
    <w:rsid w:val="0086336E"/>
    <w:rsid w:val="0087539B"/>
    <w:rsid w:val="008E20B8"/>
    <w:rsid w:val="00970B2E"/>
    <w:rsid w:val="0098025D"/>
    <w:rsid w:val="00994042"/>
    <w:rsid w:val="009B0813"/>
    <w:rsid w:val="009B4D4E"/>
    <w:rsid w:val="009E4EA6"/>
    <w:rsid w:val="009E5213"/>
    <w:rsid w:val="00A166F2"/>
    <w:rsid w:val="00AB3F54"/>
    <w:rsid w:val="00AD09E8"/>
    <w:rsid w:val="00AF230A"/>
    <w:rsid w:val="00B203AD"/>
    <w:rsid w:val="00B21974"/>
    <w:rsid w:val="00BA50AC"/>
    <w:rsid w:val="00BE3543"/>
    <w:rsid w:val="00C47CF2"/>
    <w:rsid w:val="00C51A52"/>
    <w:rsid w:val="00C857D2"/>
    <w:rsid w:val="00C91F5B"/>
    <w:rsid w:val="00C94D67"/>
    <w:rsid w:val="00CE3598"/>
    <w:rsid w:val="00D94834"/>
    <w:rsid w:val="00DA2848"/>
    <w:rsid w:val="00DB2702"/>
    <w:rsid w:val="00E3161D"/>
    <w:rsid w:val="00E37EC0"/>
    <w:rsid w:val="00E45C6C"/>
    <w:rsid w:val="00E56E45"/>
    <w:rsid w:val="00F04900"/>
    <w:rsid w:val="00F23E7F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hamr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1483</Words>
  <Characters>8458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Серова Анастасия Витальевна</cp:lastModifiedBy>
  <cp:revision>2</cp:revision>
  <dcterms:created xsi:type="dcterms:W3CDTF">2026-04-24T05:28:00Z</dcterms:created>
  <dcterms:modified xsi:type="dcterms:W3CDTF">2026-04-24T05:28:00Z</dcterms:modified>
</cp:coreProperties>
</file>