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0046D4" w14:textId="77777777" w:rsidR="007B094A" w:rsidRPr="005B2A83" w:rsidRDefault="007B094A" w:rsidP="007B094A">
      <w:pPr>
        <w:ind w:left="851"/>
        <w:jc w:val="right"/>
        <w:rPr>
          <w:rFonts w:ascii="Arial" w:hAnsi="Arial" w:cs="Arial"/>
          <w:b/>
          <w:bCs/>
        </w:rPr>
      </w:pPr>
      <w:r w:rsidRPr="005B2A83">
        <w:rPr>
          <w:rFonts w:ascii="Arial" w:hAnsi="Arial" w:cs="Arial"/>
          <w:b/>
          <w:bCs/>
        </w:rPr>
        <w:t>Утверждено:</w:t>
      </w:r>
    </w:p>
    <w:p w14:paraId="73A9FFAA" w14:textId="77777777" w:rsidR="00007B35" w:rsidRDefault="005C22E1" w:rsidP="005C22E1">
      <w:pPr>
        <w:ind w:left="6237" w:firstLine="142"/>
        <w:jc w:val="right"/>
        <w:rPr>
          <w:rFonts w:ascii="Arial" w:hAnsi="Arial" w:cs="Arial"/>
        </w:rPr>
      </w:pPr>
      <w:r>
        <w:rPr>
          <w:rFonts w:ascii="Arial" w:hAnsi="Arial" w:cs="Arial"/>
        </w:rPr>
        <w:t>Директор обособленного подразделения г. Новосибирск</w:t>
      </w:r>
    </w:p>
    <w:p w14:paraId="5BC215FE" w14:textId="77777777" w:rsidR="00007B35" w:rsidRDefault="00007B35" w:rsidP="005C22E1">
      <w:pPr>
        <w:pBdr>
          <w:bottom w:val="single" w:sz="4" w:space="1" w:color="auto"/>
        </w:pBdr>
        <w:ind w:left="6521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C22E1">
        <w:rPr>
          <w:rFonts w:ascii="Arial" w:hAnsi="Arial" w:cs="Arial"/>
          <w:sz w:val="22"/>
          <w:szCs w:val="22"/>
        </w:rPr>
        <w:t>Балагаев Т.Ю.</w:t>
      </w:r>
    </w:p>
    <w:p w14:paraId="3FD28737" w14:textId="77777777"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___. ____ . ______г.</w:t>
      </w:r>
    </w:p>
    <w:p w14:paraId="0A9A2FEF" w14:textId="77777777"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</w:p>
    <w:p w14:paraId="582DAD54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5233F">
        <w:rPr>
          <w:rFonts w:ascii="Arial" w:hAnsi="Arial" w:cs="Arial"/>
          <w:b/>
          <w:bCs/>
          <w:sz w:val="22"/>
          <w:szCs w:val="22"/>
        </w:rPr>
        <w:t>ТЕХНИЧЕСКОЕ ЗАДАНИЕ</w:t>
      </w:r>
    </w:p>
    <w:p w14:paraId="6B5F509F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68"/>
        <w:gridCol w:w="6869"/>
      </w:tblGrid>
      <w:tr w:rsidR="007B094A" w14:paraId="5A4705EA" w14:textId="77777777" w:rsidTr="00E60F57">
        <w:trPr>
          <w:trHeight w:val="291"/>
        </w:trPr>
        <w:tc>
          <w:tcPr>
            <w:tcW w:w="2268" w:type="dxa"/>
            <w:shd w:val="clear" w:color="auto" w:fill="auto"/>
          </w:tcPr>
          <w:p w14:paraId="42A4CD30" w14:textId="77777777" w:rsidR="007B094A" w:rsidRDefault="007B094A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Вид работ:</w:t>
            </w:r>
          </w:p>
        </w:tc>
        <w:tc>
          <w:tcPr>
            <w:tcW w:w="6869" w:type="dxa"/>
            <w:shd w:val="clear" w:color="auto" w:fill="auto"/>
          </w:tcPr>
          <w:p w14:paraId="476073CB" w14:textId="65309974" w:rsidR="007B094A" w:rsidRDefault="00F90BBB" w:rsidP="006A7FC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Устройство </w:t>
            </w:r>
            <w:r w:rsidR="000C21DB">
              <w:rPr>
                <w:rFonts w:ascii="Arial" w:hAnsi="Arial" w:cs="Arial"/>
                <w:b/>
                <w:bCs/>
                <w:sz w:val="22"/>
                <w:szCs w:val="22"/>
              </w:rPr>
              <w:t>перегородок</w:t>
            </w:r>
            <w:r w:rsidR="0071637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поэлементной сборки</w:t>
            </w:r>
            <w:r w:rsidR="00E60F5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из гипсовых строительных плит (ГСП)</w:t>
            </w:r>
            <w:r w:rsidR="0071637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на металлическом каркасе по серии 1.031.9-2.07.2-3 в.6 тип С112, С115.1, С626</w:t>
            </w:r>
          </w:p>
        </w:tc>
      </w:tr>
    </w:tbl>
    <w:p w14:paraId="71BAD3AC" w14:textId="77777777" w:rsidR="007B094A" w:rsidRPr="00E5233F" w:rsidRDefault="007B094A" w:rsidP="007B094A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67"/>
        <w:gridCol w:w="7411"/>
      </w:tblGrid>
      <w:tr w:rsidR="007B094A" w14:paraId="5D7FC87B" w14:textId="77777777" w:rsidTr="00DE010D">
        <w:tc>
          <w:tcPr>
            <w:tcW w:w="10053" w:type="dxa"/>
            <w:gridSpan w:val="3"/>
            <w:shd w:val="clear" w:color="auto" w:fill="F2F2F2"/>
          </w:tcPr>
          <w:p w14:paraId="27575C61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Место выполнения работ, оказания услуг</w:t>
            </w:r>
          </w:p>
        </w:tc>
      </w:tr>
      <w:tr w:rsidR="00DE010D" w14:paraId="7EB45525" w14:textId="77777777" w:rsidTr="00DE010D">
        <w:tc>
          <w:tcPr>
            <w:tcW w:w="2642" w:type="dxa"/>
            <w:gridSpan w:val="2"/>
            <w:shd w:val="clear" w:color="auto" w:fill="auto"/>
          </w:tcPr>
          <w:p w14:paraId="0A3B0F52" w14:textId="77777777" w:rsidR="00DE010D" w:rsidRDefault="00DE010D" w:rsidP="00DE010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Объект</w:t>
            </w:r>
          </w:p>
        </w:tc>
        <w:tc>
          <w:tcPr>
            <w:tcW w:w="7411" w:type="dxa"/>
            <w:shd w:val="clear" w:color="auto" w:fill="auto"/>
          </w:tcPr>
          <w:p w14:paraId="16C78134" w14:textId="42238D2A" w:rsidR="00DE010D" w:rsidRDefault="00DE010D" w:rsidP="00DE010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Объект образования (общеобразовательная школа на 1100 мест) по ул. Спортивная в Ленинском районе г. Новосибирска</w:t>
            </w:r>
          </w:p>
        </w:tc>
      </w:tr>
      <w:tr w:rsidR="00DE010D" w14:paraId="5BD3537A" w14:textId="77777777" w:rsidTr="00DE010D">
        <w:trPr>
          <w:trHeight w:val="285"/>
        </w:trPr>
        <w:tc>
          <w:tcPr>
            <w:tcW w:w="2642" w:type="dxa"/>
            <w:gridSpan w:val="2"/>
            <w:shd w:val="clear" w:color="auto" w:fill="auto"/>
          </w:tcPr>
          <w:p w14:paraId="6733618D" w14:textId="77777777" w:rsidR="00DE010D" w:rsidRDefault="00DE010D" w:rsidP="00DE010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Адрес</w:t>
            </w:r>
          </w:p>
        </w:tc>
        <w:tc>
          <w:tcPr>
            <w:tcW w:w="7411" w:type="dxa"/>
            <w:shd w:val="clear" w:color="auto" w:fill="auto"/>
          </w:tcPr>
          <w:p w14:paraId="39325AD4" w14:textId="27048816" w:rsidR="00DE010D" w:rsidRDefault="00DE010D" w:rsidP="00DE010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Российская Федерация, Новосибирская область, Ленинский район, ул. Спортивная</w:t>
            </w:r>
          </w:p>
        </w:tc>
      </w:tr>
      <w:tr w:rsidR="007B094A" w14:paraId="1F763200" w14:textId="77777777" w:rsidTr="00DE010D">
        <w:tc>
          <w:tcPr>
            <w:tcW w:w="10053" w:type="dxa"/>
            <w:gridSpan w:val="3"/>
            <w:shd w:val="clear" w:color="auto" w:fill="F2F2F2"/>
          </w:tcPr>
          <w:p w14:paraId="55364EB4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выполнения работ, оказания услуг</w:t>
            </w:r>
          </w:p>
        </w:tc>
      </w:tr>
      <w:tr w:rsidR="007B094A" w14:paraId="0533C97B" w14:textId="77777777" w:rsidTr="00DE010D">
        <w:tc>
          <w:tcPr>
            <w:tcW w:w="10053" w:type="dxa"/>
            <w:gridSpan w:val="3"/>
            <w:shd w:val="clear" w:color="auto" w:fill="auto"/>
          </w:tcPr>
          <w:p w14:paraId="1468DEFA" w14:textId="5EB0FAC4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Начало выполнения работ: </w:t>
            </w:r>
            <w:r w:rsidR="0067518A">
              <w:rPr>
                <w:rFonts w:ascii="Arial" w:hAnsi="Arial" w:cs="Arial"/>
                <w:sz w:val="22"/>
                <w:szCs w:val="22"/>
              </w:rPr>
              <w:t>15</w:t>
            </w:r>
            <w:r w:rsidR="00095C34">
              <w:rPr>
                <w:rFonts w:ascii="Arial" w:hAnsi="Arial" w:cs="Arial"/>
                <w:sz w:val="22"/>
                <w:szCs w:val="22"/>
              </w:rPr>
              <w:t>.</w:t>
            </w:r>
            <w:r w:rsidR="000C21DB">
              <w:rPr>
                <w:rFonts w:ascii="Arial" w:hAnsi="Arial" w:cs="Arial"/>
                <w:sz w:val="22"/>
                <w:szCs w:val="22"/>
              </w:rPr>
              <w:t>0</w:t>
            </w:r>
            <w:r w:rsidR="006023DB">
              <w:rPr>
                <w:rFonts w:ascii="Arial" w:hAnsi="Arial" w:cs="Arial"/>
                <w:sz w:val="22"/>
                <w:szCs w:val="22"/>
              </w:rPr>
              <w:t>6</w:t>
            </w:r>
            <w:r w:rsidR="00095C34">
              <w:rPr>
                <w:rFonts w:ascii="Arial" w:hAnsi="Arial" w:cs="Arial"/>
                <w:sz w:val="22"/>
                <w:szCs w:val="22"/>
              </w:rPr>
              <w:t>.202</w:t>
            </w:r>
            <w:r w:rsidR="000C21DB">
              <w:rPr>
                <w:rFonts w:ascii="Arial" w:hAnsi="Arial" w:cs="Arial"/>
                <w:sz w:val="22"/>
                <w:szCs w:val="22"/>
              </w:rPr>
              <w:t>6</w:t>
            </w:r>
          </w:p>
          <w:p w14:paraId="163EE069" w14:textId="2E0E4730" w:rsidR="007B094A" w:rsidRDefault="007B094A" w:rsidP="006023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Окончание выполнения работ:</w:t>
            </w:r>
            <w:r w:rsidR="008C07A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23DB">
              <w:rPr>
                <w:rFonts w:ascii="Arial" w:hAnsi="Arial" w:cs="Arial"/>
                <w:sz w:val="22"/>
                <w:szCs w:val="22"/>
              </w:rPr>
              <w:t>01</w:t>
            </w:r>
            <w:r w:rsidR="00F90BBB">
              <w:rPr>
                <w:rFonts w:ascii="Arial" w:hAnsi="Arial" w:cs="Arial"/>
                <w:sz w:val="22"/>
                <w:szCs w:val="22"/>
              </w:rPr>
              <w:t>.</w:t>
            </w:r>
            <w:r w:rsidR="006023DB">
              <w:rPr>
                <w:rFonts w:ascii="Arial" w:hAnsi="Arial" w:cs="Arial"/>
                <w:sz w:val="22"/>
                <w:szCs w:val="22"/>
              </w:rPr>
              <w:t>09</w:t>
            </w:r>
            <w:bookmarkStart w:id="0" w:name="_GoBack"/>
            <w:bookmarkEnd w:id="0"/>
            <w:r w:rsidR="00095C34">
              <w:rPr>
                <w:rFonts w:ascii="Arial" w:hAnsi="Arial" w:cs="Arial"/>
                <w:sz w:val="22"/>
                <w:szCs w:val="22"/>
              </w:rPr>
              <w:t>.202</w:t>
            </w:r>
            <w:r w:rsidR="00F90BBB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7B094A" w14:paraId="5BDE08AE" w14:textId="77777777" w:rsidTr="00DE010D">
        <w:tc>
          <w:tcPr>
            <w:tcW w:w="10053" w:type="dxa"/>
            <w:gridSpan w:val="3"/>
            <w:shd w:val="clear" w:color="auto" w:fill="F2F2F2"/>
          </w:tcPr>
          <w:p w14:paraId="2EC5230A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Начальная (максимальная) цена</w:t>
            </w:r>
          </w:p>
        </w:tc>
      </w:tr>
      <w:tr w:rsidR="007B094A" w14:paraId="4404CC40" w14:textId="77777777" w:rsidTr="00DE010D">
        <w:tc>
          <w:tcPr>
            <w:tcW w:w="10053" w:type="dxa"/>
            <w:gridSpan w:val="3"/>
            <w:shd w:val="clear" w:color="auto" w:fill="auto"/>
          </w:tcPr>
          <w:p w14:paraId="6FFFD113" w14:textId="77777777" w:rsidR="007B094A" w:rsidRPr="00695B38" w:rsidRDefault="00024737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24737">
              <w:rPr>
                <w:rFonts w:ascii="Arial" w:hAnsi="Arial" w:cs="Arial"/>
                <w:sz w:val="22"/>
                <w:szCs w:val="22"/>
              </w:rPr>
              <w:t>Не установлена</w:t>
            </w:r>
          </w:p>
        </w:tc>
      </w:tr>
      <w:tr w:rsidR="007B094A" w14:paraId="6B8BD1FA" w14:textId="77777777" w:rsidTr="00DE010D">
        <w:tc>
          <w:tcPr>
            <w:tcW w:w="10053" w:type="dxa"/>
            <w:gridSpan w:val="3"/>
            <w:shd w:val="clear" w:color="auto" w:fill="F2F2F2"/>
          </w:tcPr>
          <w:p w14:paraId="071C80F4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Форма, сроки и порядок оплаты</w:t>
            </w:r>
          </w:p>
        </w:tc>
      </w:tr>
      <w:tr w:rsidR="007B094A" w14:paraId="100255A6" w14:textId="77777777" w:rsidTr="00DE010D">
        <w:trPr>
          <w:trHeight w:val="352"/>
        </w:trPr>
        <w:tc>
          <w:tcPr>
            <w:tcW w:w="2642" w:type="dxa"/>
            <w:gridSpan w:val="2"/>
            <w:shd w:val="clear" w:color="auto" w:fill="auto"/>
          </w:tcPr>
          <w:p w14:paraId="6E034CA4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оплаты</w:t>
            </w:r>
          </w:p>
        </w:tc>
        <w:tc>
          <w:tcPr>
            <w:tcW w:w="7411" w:type="dxa"/>
            <w:shd w:val="clear" w:color="auto" w:fill="auto"/>
          </w:tcPr>
          <w:p w14:paraId="0FA03448" w14:textId="77777777" w:rsidR="007B094A" w:rsidRDefault="00024737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 календарных дней с момента подписания КС-2,</w:t>
            </w:r>
            <w:r w:rsidR="00F90BB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КС-3.</w:t>
            </w:r>
          </w:p>
        </w:tc>
      </w:tr>
      <w:tr w:rsidR="007B094A" w14:paraId="03539353" w14:textId="77777777" w:rsidTr="00DE010D">
        <w:trPr>
          <w:trHeight w:val="349"/>
        </w:trPr>
        <w:tc>
          <w:tcPr>
            <w:tcW w:w="2642" w:type="dxa"/>
            <w:gridSpan w:val="2"/>
            <w:shd w:val="clear" w:color="auto" w:fill="auto"/>
          </w:tcPr>
          <w:p w14:paraId="449C6A37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Размер аванса</w:t>
            </w:r>
          </w:p>
        </w:tc>
        <w:tc>
          <w:tcPr>
            <w:tcW w:w="7411" w:type="dxa"/>
            <w:shd w:val="clear" w:color="auto" w:fill="auto"/>
          </w:tcPr>
          <w:p w14:paraId="3FA3A090" w14:textId="77777777" w:rsidR="007B094A" w:rsidRPr="00857B5E" w:rsidRDefault="00B95C7B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По договоренности </w:t>
            </w:r>
            <w:r w:rsidR="00487E38">
              <w:rPr>
                <w:rFonts w:ascii="Arial" w:hAnsi="Arial" w:cs="Arial"/>
                <w:sz w:val="22"/>
                <w:szCs w:val="22"/>
              </w:rPr>
              <w:t>сторон</w:t>
            </w:r>
          </w:p>
        </w:tc>
      </w:tr>
      <w:tr w:rsidR="007B094A" w14:paraId="0F942F5C" w14:textId="77777777" w:rsidTr="00DE010D">
        <w:trPr>
          <w:trHeight w:val="349"/>
        </w:trPr>
        <w:tc>
          <w:tcPr>
            <w:tcW w:w="2642" w:type="dxa"/>
            <w:gridSpan w:val="2"/>
            <w:shd w:val="clear" w:color="auto" w:fill="auto"/>
          </w:tcPr>
          <w:p w14:paraId="384796EB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Обязательство открыть казначейский счет</w:t>
            </w:r>
          </w:p>
        </w:tc>
        <w:tc>
          <w:tcPr>
            <w:tcW w:w="7411" w:type="dxa"/>
            <w:shd w:val="clear" w:color="auto" w:fill="auto"/>
          </w:tcPr>
          <w:p w14:paraId="2D757EF4" w14:textId="342B23AF" w:rsidR="007B094A" w:rsidRDefault="00607411" w:rsidP="0067518A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07411">
              <w:rPr>
                <w:rFonts w:ascii="Arial" w:hAnsi="Arial" w:cs="Arial"/>
                <w:sz w:val="22"/>
                <w:szCs w:val="22"/>
              </w:rPr>
              <w:t>000000540</w:t>
            </w:r>
            <w:r w:rsidR="0067518A">
              <w:rPr>
                <w:rFonts w:ascii="Arial" w:hAnsi="Arial" w:cs="Arial"/>
                <w:sz w:val="22"/>
                <w:szCs w:val="22"/>
              </w:rPr>
              <w:t>66</w:t>
            </w:r>
            <w:r w:rsidRPr="00607411">
              <w:rPr>
                <w:rFonts w:ascii="Arial" w:hAnsi="Arial" w:cs="Arial"/>
                <w:sz w:val="22"/>
                <w:szCs w:val="22"/>
              </w:rPr>
              <w:t>36117255120482</w:t>
            </w:r>
          </w:p>
        </w:tc>
      </w:tr>
      <w:tr w:rsidR="007B094A" w14:paraId="71DA92F5" w14:textId="77777777" w:rsidTr="00DE010D">
        <w:trPr>
          <w:trHeight w:val="349"/>
        </w:trPr>
        <w:tc>
          <w:tcPr>
            <w:tcW w:w="2642" w:type="dxa"/>
            <w:gridSpan w:val="2"/>
            <w:shd w:val="clear" w:color="auto" w:fill="auto"/>
          </w:tcPr>
          <w:p w14:paraId="42E9924C" w14:textId="77777777" w:rsidR="007B094A" w:rsidRPr="00024737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024737">
              <w:rPr>
                <w:rFonts w:ascii="Arial" w:hAnsi="Arial" w:cs="Arial"/>
                <w:sz w:val="22"/>
                <w:szCs w:val="22"/>
              </w:rPr>
              <w:t>Процент генерального подрядчика</w:t>
            </w:r>
          </w:p>
        </w:tc>
        <w:tc>
          <w:tcPr>
            <w:tcW w:w="7411" w:type="dxa"/>
            <w:shd w:val="clear" w:color="auto" w:fill="auto"/>
          </w:tcPr>
          <w:p w14:paraId="159E3817" w14:textId="77777777" w:rsidR="007B094A" w:rsidRPr="00024737" w:rsidRDefault="00F90BBB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0%</w:t>
            </w:r>
          </w:p>
        </w:tc>
      </w:tr>
      <w:tr w:rsidR="007B094A" w14:paraId="165F71F1" w14:textId="77777777" w:rsidTr="00DE010D">
        <w:trPr>
          <w:trHeight w:val="349"/>
        </w:trPr>
        <w:tc>
          <w:tcPr>
            <w:tcW w:w="2642" w:type="dxa"/>
            <w:gridSpan w:val="2"/>
            <w:shd w:val="clear" w:color="auto" w:fill="auto"/>
          </w:tcPr>
          <w:p w14:paraId="6944C194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гарантийного удержания</w:t>
            </w:r>
          </w:p>
        </w:tc>
        <w:tc>
          <w:tcPr>
            <w:tcW w:w="7411" w:type="dxa"/>
            <w:shd w:val="clear" w:color="auto" w:fill="auto"/>
          </w:tcPr>
          <w:p w14:paraId="0DC33F48" w14:textId="77777777" w:rsidR="007B094A" w:rsidRPr="0060722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0722A">
              <w:rPr>
                <w:rFonts w:ascii="Arial" w:hAnsi="Arial" w:cs="Arial"/>
                <w:sz w:val="22"/>
                <w:szCs w:val="22"/>
              </w:rPr>
              <w:t>5%</w:t>
            </w:r>
          </w:p>
        </w:tc>
      </w:tr>
      <w:tr w:rsidR="007B094A" w14:paraId="00EB0D9B" w14:textId="77777777" w:rsidTr="00DE010D">
        <w:trPr>
          <w:trHeight w:val="349"/>
        </w:trPr>
        <w:tc>
          <w:tcPr>
            <w:tcW w:w="2642" w:type="dxa"/>
            <w:gridSpan w:val="2"/>
            <w:shd w:val="clear" w:color="auto" w:fill="auto"/>
          </w:tcPr>
          <w:p w14:paraId="66A2FAA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предоставления гарантийного удержания</w:t>
            </w:r>
          </w:p>
        </w:tc>
        <w:tc>
          <w:tcPr>
            <w:tcW w:w="7411" w:type="dxa"/>
            <w:shd w:val="clear" w:color="auto" w:fill="auto"/>
          </w:tcPr>
          <w:p w14:paraId="157692D1" w14:textId="77777777" w:rsidR="007B094A" w:rsidRPr="0060722A" w:rsidRDefault="007B094A" w:rsidP="00D92D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Удержание </w:t>
            </w:r>
            <w:r w:rsidRPr="0075269F">
              <w:rPr>
                <w:rFonts w:ascii="Arial" w:hAnsi="Arial" w:cs="Arial"/>
                <w:sz w:val="22"/>
                <w:szCs w:val="22"/>
              </w:rPr>
              <w:t>из сумм</w:t>
            </w:r>
            <w:r>
              <w:rPr>
                <w:rFonts w:ascii="Arial" w:hAnsi="Arial" w:cs="Arial"/>
                <w:sz w:val="22"/>
                <w:szCs w:val="22"/>
              </w:rPr>
              <w:t>ы оплаты</w:t>
            </w:r>
            <w:r w:rsidRPr="0075269F">
              <w:rPr>
                <w:rFonts w:ascii="Arial" w:hAnsi="Arial" w:cs="Arial"/>
                <w:sz w:val="22"/>
                <w:szCs w:val="22"/>
              </w:rPr>
              <w:t>, причитающихся Субподрядчику за выполненные Работы</w:t>
            </w:r>
            <w:r>
              <w:rPr>
                <w:rFonts w:ascii="Arial" w:hAnsi="Arial" w:cs="Arial"/>
                <w:sz w:val="22"/>
                <w:szCs w:val="22"/>
              </w:rPr>
              <w:t xml:space="preserve"> или предоставление независимой и безотзывной банковской гарантии на сумму 5% от стоимости работ, услуг, на период 5 лет</w:t>
            </w:r>
          </w:p>
        </w:tc>
      </w:tr>
      <w:tr w:rsidR="007B094A" w14:paraId="358A8736" w14:textId="77777777" w:rsidTr="00DE010D">
        <w:trPr>
          <w:trHeight w:val="349"/>
        </w:trPr>
        <w:tc>
          <w:tcPr>
            <w:tcW w:w="2642" w:type="dxa"/>
            <w:gridSpan w:val="2"/>
            <w:shd w:val="clear" w:color="auto" w:fill="auto"/>
          </w:tcPr>
          <w:p w14:paraId="5475B731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возврата гарантийного удержания</w:t>
            </w:r>
          </w:p>
        </w:tc>
        <w:tc>
          <w:tcPr>
            <w:tcW w:w="7411" w:type="dxa"/>
            <w:shd w:val="clear" w:color="auto" w:fill="auto"/>
          </w:tcPr>
          <w:p w14:paraId="4301C25F" w14:textId="77777777" w:rsidR="007B094A" w:rsidRPr="0075269F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75269F">
              <w:rPr>
                <w:rFonts w:ascii="Arial" w:hAnsi="Arial" w:cs="Arial"/>
                <w:sz w:val="22"/>
                <w:szCs w:val="22"/>
              </w:rPr>
              <w:t xml:space="preserve">Удержанная гарантийная сумма возвращается при отсутствии гарантийного случая в течение </w:t>
            </w:r>
            <w:r>
              <w:rPr>
                <w:rFonts w:ascii="Arial" w:hAnsi="Arial" w:cs="Arial"/>
                <w:sz w:val="22"/>
                <w:szCs w:val="22"/>
              </w:rPr>
              <w:t>5 лет</w:t>
            </w:r>
            <w:r w:rsidRPr="0075269F">
              <w:rPr>
                <w:rFonts w:ascii="Arial" w:hAnsi="Arial" w:cs="Arial"/>
                <w:sz w:val="22"/>
                <w:szCs w:val="22"/>
              </w:rPr>
              <w:t xml:space="preserve"> с даты подписания акта ввода Объекта в эксплуатацию</w:t>
            </w:r>
          </w:p>
        </w:tc>
      </w:tr>
      <w:tr w:rsidR="007B094A" w14:paraId="13C9DEE1" w14:textId="77777777" w:rsidTr="00DE010D">
        <w:trPr>
          <w:trHeight w:val="291"/>
        </w:trPr>
        <w:tc>
          <w:tcPr>
            <w:tcW w:w="10053" w:type="dxa"/>
            <w:gridSpan w:val="3"/>
            <w:shd w:val="clear" w:color="auto" w:fill="F2F2F2"/>
          </w:tcPr>
          <w:p w14:paraId="1E71EE26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Условия расчета договорной цены</w:t>
            </w:r>
          </w:p>
        </w:tc>
      </w:tr>
      <w:tr w:rsidR="007B094A" w14:paraId="0A82AE32" w14:textId="77777777" w:rsidTr="00DE010D">
        <w:trPr>
          <w:trHeight w:val="382"/>
        </w:trPr>
        <w:tc>
          <w:tcPr>
            <w:tcW w:w="2642" w:type="dxa"/>
            <w:gridSpan w:val="2"/>
            <w:shd w:val="clear" w:color="auto" w:fill="auto"/>
          </w:tcPr>
          <w:p w14:paraId="4278249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Ссылка на ПД</w:t>
            </w:r>
          </w:p>
        </w:tc>
        <w:tc>
          <w:tcPr>
            <w:tcW w:w="7411" w:type="dxa"/>
            <w:shd w:val="clear" w:color="auto" w:fill="auto"/>
          </w:tcPr>
          <w:p w14:paraId="2715CDBE" w14:textId="51A240CC" w:rsidR="000C21DB" w:rsidRPr="005C4996" w:rsidRDefault="00DE701E" w:rsidP="00D92D01">
            <w:pPr>
              <w:rPr>
                <w:rFonts w:ascii="Arial" w:hAnsi="Arial" w:cs="Arial"/>
                <w:sz w:val="22"/>
                <w:szCs w:val="22"/>
              </w:rPr>
            </w:pPr>
            <w:hyperlink r:id="rId9" w:history="1">
              <w:r w:rsidR="00DE010D" w:rsidRPr="007D47D6">
                <w:rPr>
                  <w:rStyle w:val="a7"/>
                </w:rPr>
                <w:t>https://document-link.sarex.io/c304eb0d-e9f3-4f7f-a0db-48700f8af162</w:t>
              </w:r>
            </w:hyperlink>
            <w:r w:rsidR="00DE010D">
              <w:t xml:space="preserve"> </w:t>
            </w:r>
            <w:r w:rsidR="00DE010D" w:rsidRPr="00DE010D">
              <w:t xml:space="preserve"> </w:t>
            </w:r>
            <w:r w:rsidR="00DE010D">
              <w:t xml:space="preserve"> </w:t>
            </w:r>
            <w:r w:rsidR="000C21DB">
              <w:rPr>
                <w:rFonts w:ascii="Arial" w:hAnsi="Arial" w:cs="Arial"/>
                <w:sz w:val="22"/>
                <w:szCs w:val="22"/>
              </w:rPr>
              <w:t>(701</w:t>
            </w:r>
            <w:r w:rsidR="00DE010D">
              <w:rPr>
                <w:rFonts w:ascii="Arial" w:hAnsi="Arial" w:cs="Arial"/>
                <w:sz w:val="22"/>
                <w:szCs w:val="22"/>
              </w:rPr>
              <w:t>9</w:t>
            </w:r>
            <w:r w:rsidR="000C21DB">
              <w:rPr>
                <w:rFonts w:ascii="Arial" w:hAnsi="Arial" w:cs="Arial"/>
                <w:sz w:val="22"/>
                <w:szCs w:val="22"/>
              </w:rPr>
              <w:t>-АР)</w:t>
            </w:r>
          </w:p>
        </w:tc>
      </w:tr>
      <w:tr w:rsidR="007B094A" w14:paraId="031ACEA0" w14:textId="77777777" w:rsidTr="00DE010D">
        <w:trPr>
          <w:trHeight w:val="380"/>
        </w:trPr>
        <w:tc>
          <w:tcPr>
            <w:tcW w:w="2642" w:type="dxa"/>
            <w:gridSpan w:val="2"/>
            <w:shd w:val="clear" w:color="auto" w:fill="auto"/>
          </w:tcPr>
          <w:p w14:paraId="5261622B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Перечень работ</w:t>
            </w:r>
          </w:p>
        </w:tc>
        <w:tc>
          <w:tcPr>
            <w:tcW w:w="7411" w:type="dxa"/>
            <w:shd w:val="clear" w:color="auto" w:fill="auto"/>
          </w:tcPr>
          <w:p w14:paraId="0A55D543" w14:textId="612CB92A" w:rsidR="0031463B" w:rsidRPr="00E53786" w:rsidRDefault="00F90BBB" w:rsidP="008701A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Согласно приложенной ведомости объемов работ</w:t>
            </w:r>
            <w:r w:rsidR="00DE010D">
              <w:rPr>
                <w:rFonts w:ascii="Arial" w:hAnsi="Arial" w:cs="Arial"/>
                <w:sz w:val="22"/>
                <w:szCs w:val="22"/>
              </w:rPr>
              <w:t xml:space="preserve"> №12-1</w:t>
            </w:r>
            <w:r w:rsidR="00E53786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4502E1C6" w14:textId="3A0D6DC0" w:rsidR="002434E7" w:rsidRDefault="002434E7" w:rsidP="00927246">
            <w:pPr>
              <w:pStyle w:val="aa"/>
              <w:numPr>
                <w:ilvl w:val="0"/>
                <w:numId w:val="2"/>
              </w:num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53786">
              <w:rPr>
                <w:rFonts w:ascii="Arial" w:hAnsi="Arial" w:cs="Arial"/>
                <w:sz w:val="22"/>
                <w:szCs w:val="22"/>
              </w:rPr>
              <w:t>Перегородк</w:t>
            </w:r>
            <w:r w:rsidR="00E53786" w:rsidRPr="00E53786">
              <w:rPr>
                <w:rFonts w:ascii="Arial" w:hAnsi="Arial" w:cs="Arial"/>
                <w:sz w:val="22"/>
                <w:szCs w:val="22"/>
              </w:rPr>
              <w:t>и</w:t>
            </w:r>
            <w:r w:rsidRPr="00E53786">
              <w:rPr>
                <w:rFonts w:ascii="Arial" w:hAnsi="Arial" w:cs="Arial"/>
                <w:sz w:val="22"/>
                <w:szCs w:val="22"/>
              </w:rPr>
              <w:t xml:space="preserve"> поэлементной сборки из гипсовых строительных плит </w:t>
            </w:r>
            <w:r w:rsidR="00E53786" w:rsidRPr="00E53786">
              <w:rPr>
                <w:rFonts w:ascii="Arial" w:hAnsi="Arial" w:cs="Arial"/>
                <w:sz w:val="22"/>
                <w:szCs w:val="22"/>
                <w:u w:val="single"/>
              </w:rPr>
              <w:t xml:space="preserve">ГСП-А-12,5 </w:t>
            </w:r>
            <w:r w:rsidRPr="00E53786">
              <w:rPr>
                <w:rFonts w:ascii="Arial" w:hAnsi="Arial" w:cs="Arial"/>
                <w:sz w:val="22"/>
                <w:szCs w:val="22"/>
              </w:rPr>
              <w:t>на металлическом каркасе</w:t>
            </w:r>
            <w:r w:rsidR="00E53786" w:rsidRPr="00E53786">
              <w:rPr>
                <w:rFonts w:ascii="Arial" w:hAnsi="Arial" w:cs="Arial"/>
                <w:sz w:val="22"/>
                <w:szCs w:val="22"/>
              </w:rPr>
              <w:t xml:space="preserve"> по серии 1.031.9-2.07.2-3 в.6 </w:t>
            </w:r>
            <w:r w:rsidRPr="00E53786">
              <w:rPr>
                <w:rFonts w:ascii="Arial" w:hAnsi="Arial" w:cs="Arial"/>
                <w:sz w:val="22"/>
                <w:szCs w:val="22"/>
              </w:rPr>
              <w:t xml:space="preserve"> тип С112</w:t>
            </w:r>
            <w:r w:rsidR="00E53786" w:rsidRPr="00E53786">
              <w:rPr>
                <w:rFonts w:ascii="Arial" w:hAnsi="Arial" w:cs="Arial"/>
                <w:sz w:val="22"/>
                <w:szCs w:val="22"/>
              </w:rPr>
              <w:t xml:space="preserve"> двухслойной обшивкой с обеих сторон</w:t>
            </w:r>
            <w:r w:rsidR="00E5378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53786" w:rsidRPr="00E53786">
              <w:rPr>
                <w:rFonts w:ascii="Arial" w:hAnsi="Arial" w:cs="Arial"/>
                <w:sz w:val="22"/>
                <w:szCs w:val="22"/>
              </w:rPr>
              <w:t xml:space="preserve">с заполнением негорючим минераловатным утеплителем марки </w:t>
            </w:r>
            <w:r w:rsidR="00E53786" w:rsidRPr="00E53786">
              <w:rPr>
                <w:rFonts w:ascii="Arial" w:hAnsi="Arial" w:cs="Arial"/>
                <w:sz w:val="22"/>
                <w:szCs w:val="22"/>
                <w:lang w:val="en-US"/>
              </w:rPr>
              <w:t>AR</w:t>
            </w:r>
            <w:r w:rsidR="00E53786" w:rsidRPr="00E53786">
              <w:rPr>
                <w:rFonts w:ascii="Arial" w:hAnsi="Arial" w:cs="Arial"/>
                <w:sz w:val="22"/>
                <w:szCs w:val="22"/>
              </w:rPr>
              <w:t>/</w:t>
            </w:r>
            <w:r w:rsidR="00E53786" w:rsidRPr="00E53786">
              <w:rPr>
                <w:rFonts w:ascii="Arial" w:hAnsi="Arial" w:cs="Arial"/>
                <w:sz w:val="22"/>
                <w:szCs w:val="22"/>
                <w:lang w:val="en-US"/>
              </w:rPr>
              <w:t>AS</w:t>
            </w:r>
            <w:r w:rsidR="00E53786" w:rsidRPr="00E53786">
              <w:rPr>
                <w:rFonts w:ascii="Arial" w:hAnsi="Arial" w:cs="Arial"/>
                <w:sz w:val="22"/>
                <w:szCs w:val="22"/>
              </w:rPr>
              <w:t xml:space="preserve"> «КНАУФ </w:t>
            </w:r>
            <w:proofErr w:type="spellStart"/>
            <w:r w:rsidR="00E53786" w:rsidRPr="00E53786">
              <w:rPr>
                <w:rFonts w:ascii="Arial" w:hAnsi="Arial" w:cs="Arial"/>
                <w:sz w:val="22"/>
                <w:szCs w:val="22"/>
              </w:rPr>
              <w:t>Инсулейшн</w:t>
            </w:r>
            <w:proofErr w:type="spellEnd"/>
            <w:r w:rsidR="00E53786" w:rsidRPr="00E53786">
              <w:rPr>
                <w:rFonts w:ascii="Arial" w:hAnsi="Arial" w:cs="Arial"/>
                <w:sz w:val="22"/>
                <w:szCs w:val="22"/>
              </w:rPr>
              <w:t>», толщина утеплителя 50мм.</w:t>
            </w:r>
            <w:r w:rsidRPr="00E5378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53786" w:rsidRPr="00E53786">
              <w:rPr>
                <w:rFonts w:ascii="Arial" w:hAnsi="Arial" w:cs="Arial"/>
                <w:sz w:val="22"/>
                <w:szCs w:val="22"/>
              </w:rPr>
              <w:t>Толщина перегородки</w:t>
            </w:r>
            <w:r w:rsidRPr="00E53786">
              <w:rPr>
                <w:rFonts w:ascii="Arial" w:hAnsi="Arial" w:cs="Arial"/>
                <w:sz w:val="22"/>
                <w:szCs w:val="22"/>
              </w:rPr>
              <w:t xml:space="preserve"> 125мм. Профиль ПС 75</w:t>
            </w:r>
            <w:r w:rsidR="00E53786" w:rsidRPr="00E5378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53786" w:rsidRPr="00E53786">
              <w:rPr>
                <w:rFonts w:ascii="Arial" w:hAnsi="Arial" w:cs="Arial"/>
                <w:i/>
                <w:iCs/>
                <w:sz w:val="22"/>
                <w:szCs w:val="22"/>
              </w:rPr>
              <w:t>– 6</w:t>
            </w:r>
            <w:r w:rsidR="00ED0476">
              <w:rPr>
                <w:rFonts w:ascii="Arial" w:hAnsi="Arial" w:cs="Arial"/>
                <w:i/>
                <w:iCs/>
                <w:sz w:val="22"/>
                <w:szCs w:val="22"/>
              </w:rPr>
              <w:t> 289,84</w:t>
            </w:r>
            <w:r w:rsidR="00E53786" w:rsidRPr="00E53786">
              <w:rPr>
                <w:rFonts w:ascii="Arial" w:hAnsi="Arial" w:cs="Arial"/>
                <w:i/>
                <w:iCs/>
                <w:sz w:val="22"/>
                <w:szCs w:val="22"/>
              </w:rPr>
              <w:t>м2</w:t>
            </w:r>
          </w:p>
          <w:p w14:paraId="2F91C34B" w14:textId="5FE42450" w:rsidR="00E53786" w:rsidRDefault="00E53786" w:rsidP="00927246">
            <w:pPr>
              <w:pStyle w:val="aa"/>
              <w:numPr>
                <w:ilvl w:val="0"/>
                <w:numId w:val="2"/>
              </w:num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53786">
              <w:rPr>
                <w:rFonts w:ascii="Arial" w:hAnsi="Arial" w:cs="Arial"/>
                <w:sz w:val="22"/>
                <w:szCs w:val="22"/>
              </w:rPr>
              <w:lastRenderedPageBreak/>
              <w:t xml:space="preserve">Перегородки поэлементной сборки из гипсовых строительных плит </w:t>
            </w:r>
            <w:r w:rsidRPr="00E53786">
              <w:rPr>
                <w:rFonts w:ascii="Arial" w:hAnsi="Arial" w:cs="Arial"/>
                <w:sz w:val="22"/>
                <w:szCs w:val="22"/>
                <w:u w:val="single"/>
              </w:rPr>
              <w:t>ГСП-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>Н3</w:t>
            </w:r>
            <w:r w:rsidRPr="00E53786">
              <w:rPr>
                <w:rFonts w:ascii="Arial" w:hAnsi="Arial" w:cs="Arial"/>
                <w:sz w:val="22"/>
                <w:szCs w:val="22"/>
                <w:u w:val="single"/>
              </w:rPr>
              <w:t xml:space="preserve">-12,5 </w:t>
            </w:r>
            <w:r w:rsidRPr="00E53786">
              <w:rPr>
                <w:rFonts w:ascii="Arial" w:hAnsi="Arial" w:cs="Arial"/>
                <w:sz w:val="22"/>
                <w:szCs w:val="22"/>
              </w:rPr>
              <w:t>на металлическом каркасе по серии 1.031.9-2.07.2-3 в.6  тип С112 двухслойной обшивкой с обеих сторон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53786">
              <w:rPr>
                <w:rFonts w:ascii="Arial" w:hAnsi="Arial" w:cs="Arial"/>
                <w:sz w:val="22"/>
                <w:szCs w:val="22"/>
              </w:rPr>
              <w:t xml:space="preserve">с заполнением негорючим минераловатным утеплителем марки </w:t>
            </w:r>
            <w:r w:rsidRPr="00E53786">
              <w:rPr>
                <w:rFonts w:ascii="Arial" w:hAnsi="Arial" w:cs="Arial"/>
                <w:sz w:val="22"/>
                <w:szCs w:val="22"/>
                <w:lang w:val="en-US"/>
              </w:rPr>
              <w:t>AR</w:t>
            </w:r>
            <w:r w:rsidRPr="00E53786">
              <w:rPr>
                <w:rFonts w:ascii="Arial" w:hAnsi="Arial" w:cs="Arial"/>
                <w:sz w:val="22"/>
                <w:szCs w:val="22"/>
              </w:rPr>
              <w:t>/</w:t>
            </w:r>
            <w:r w:rsidRPr="00E53786">
              <w:rPr>
                <w:rFonts w:ascii="Arial" w:hAnsi="Arial" w:cs="Arial"/>
                <w:sz w:val="22"/>
                <w:szCs w:val="22"/>
                <w:lang w:val="en-US"/>
              </w:rPr>
              <w:t>AS</w:t>
            </w:r>
            <w:r w:rsidRPr="00E53786">
              <w:rPr>
                <w:rFonts w:ascii="Arial" w:hAnsi="Arial" w:cs="Arial"/>
                <w:sz w:val="22"/>
                <w:szCs w:val="22"/>
              </w:rPr>
              <w:t xml:space="preserve"> «КНАУФ </w:t>
            </w:r>
            <w:proofErr w:type="spellStart"/>
            <w:r w:rsidRPr="00E53786">
              <w:rPr>
                <w:rFonts w:ascii="Arial" w:hAnsi="Arial" w:cs="Arial"/>
                <w:sz w:val="22"/>
                <w:szCs w:val="22"/>
              </w:rPr>
              <w:t>Инсулейшн</w:t>
            </w:r>
            <w:proofErr w:type="spellEnd"/>
            <w:r w:rsidRPr="00E53786">
              <w:rPr>
                <w:rFonts w:ascii="Arial" w:hAnsi="Arial" w:cs="Arial"/>
                <w:sz w:val="22"/>
                <w:szCs w:val="22"/>
              </w:rPr>
              <w:t xml:space="preserve">», толщина утеплителя 50мм. Толщина перегородки 125мм. Профиль ПС 75 </w:t>
            </w:r>
            <w:r w:rsidRPr="00E5378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– </w:t>
            </w:r>
            <w:r w:rsidR="00ED0476">
              <w:rPr>
                <w:rFonts w:ascii="Arial" w:hAnsi="Arial" w:cs="Arial"/>
                <w:i/>
                <w:iCs/>
                <w:sz w:val="22"/>
                <w:szCs w:val="22"/>
              </w:rPr>
              <w:t>980,53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м2.</w:t>
            </w:r>
          </w:p>
          <w:p w14:paraId="5621F9F5" w14:textId="2C84D8BB" w:rsidR="00E53786" w:rsidRPr="00EF4E94" w:rsidRDefault="00E53786" w:rsidP="00927246">
            <w:pPr>
              <w:pStyle w:val="aa"/>
              <w:numPr>
                <w:ilvl w:val="0"/>
                <w:numId w:val="2"/>
              </w:num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53786">
              <w:rPr>
                <w:rFonts w:ascii="Arial" w:hAnsi="Arial" w:cs="Arial"/>
                <w:sz w:val="22"/>
                <w:szCs w:val="22"/>
              </w:rPr>
              <w:t xml:space="preserve">Перегородки поэлементной сборки из гипсовых строительных плит </w:t>
            </w:r>
            <w:r w:rsidRPr="00E53786">
              <w:rPr>
                <w:rFonts w:ascii="Arial" w:hAnsi="Arial" w:cs="Arial"/>
                <w:i/>
                <w:iCs/>
                <w:sz w:val="22"/>
                <w:szCs w:val="22"/>
              </w:rPr>
              <w:t>ГСП-Н3-12,5 (со стороны мокрых помещений) и ГСП-А-12,5 на металлическом каркасе</w:t>
            </w:r>
            <w:r w:rsidR="00EF4E9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EF4E94" w:rsidRPr="00E53786">
              <w:rPr>
                <w:rFonts w:ascii="Arial" w:hAnsi="Arial" w:cs="Arial"/>
                <w:sz w:val="22"/>
                <w:szCs w:val="22"/>
              </w:rPr>
              <w:t xml:space="preserve">по серии 1.031.9-2.07.2-3 в.6  </w:t>
            </w:r>
            <w:r w:rsidRPr="00E5378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тип С112</w:t>
            </w:r>
            <w:r w:rsidR="00EF4E9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с </w:t>
            </w:r>
            <w:r w:rsidRPr="00EF4E94">
              <w:rPr>
                <w:rFonts w:ascii="Arial" w:hAnsi="Arial" w:cs="Arial"/>
                <w:sz w:val="22"/>
                <w:szCs w:val="22"/>
              </w:rPr>
              <w:t xml:space="preserve">двухслойной обшивкой с обеих сторон с заполнением негорючим минераловатным утеплителем марки </w:t>
            </w:r>
            <w:r w:rsidRPr="00EF4E94">
              <w:rPr>
                <w:rFonts w:ascii="Arial" w:hAnsi="Arial" w:cs="Arial"/>
                <w:sz w:val="22"/>
                <w:szCs w:val="22"/>
                <w:lang w:val="en-US"/>
              </w:rPr>
              <w:t>AR</w:t>
            </w:r>
            <w:r w:rsidRPr="00EF4E94">
              <w:rPr>
                <w:rFonts w:ascii="Arial" w:hAnsi="Arial" w:cs="Arial"/>
                <w:sz w:val="22"/>
                <w:szCs w:val="22"/>
              </w:rPr>
              <w:t>/</w:t>
            </w:r>
            <w:r w:rsidRPr="00EF4E94">
              <w:rPr>
                <w:rFonts w:ascii="Arial" w:hAnsi="Arial" w:cs="Arial"/>
                <w:sz w:val="22"/>
                <w:szCs w:val="22"/>
                <w:lang w:val="en-US"/>
              </w:rPr>
              <w:t>AS</w:t>
            </w:r>
            <w:r w:rsidRPr="00EF4E94">
              <w:rPr>
                <w:rFonts w:ascii="Arial" w:hAnsi="Arial" w:cs="Arial"/>
                <w:sz w:val="22"/>
                <w:szCs w:val="22"/>
              </w:rPr>
              <w:t xml:space="preserve"> «КНАУФ </w:t>
            </w:r>
            <w:proofErr w:type="spellStart"/>
            <w:r w:rsidRPr="00EF4E94">
              <w:rPr>
                <w:rFonts w:ascii="Arial" w:hAnsi="Arial" w:cs="Arial"/>
                <w:sz w:val="22"/>
                <w:szCs w:val="22"/>
              </w:rPr>
              <w:t>Инсулейшн</w:t>
            </w:r>
            <w:proofErr w:type="spellEnd"/>
            <w:r w:rsidRPr="00EF4E94">
              <w:rPr>
                <w:rFonts w:ascii="Arial" w:hAnsi="Arial" w:cs="Arial"/>
                <w:sz w:val="22"/>
                <w:szCs w:val="22"/>
              </w:rPr>
              <w:t xml:space="preserve">», толщина утеплителя 50мм. Толщина перегородки 125мм. Профиль ПС 75 </w:t>
            </w:r>
            <w:r w:rsidRPr="00EF4E9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– </w:t>
            </w:r>
            <w:r w:rsidR="00927DA2">
              <w:rPr>
                <w:rFonts w:ascii="Arial" w:hAnsi="Arial" w:cs="Arial"/>
                <w:i/>
                <w:iCs/>
                <w:sz w:val="22"/>
                <w:szCs w:val="22"/>
              </w:rPr>
              <w:t>1</w:t>
            </w:r>
            <w:r w:rsidR="00ED0476">
              <w:rPr>
                <w:rFonts w:ascii="Arial" w:hAnsi="Arial" w:cs="Arial"/>
                <w:i/>
                <w:iCs/>
                <w:sz w:val="22"/>
                <w:szCs w:val="22"/>
              </w:rPr>
              <w:t> 922,93</w:t>
            </w:r>
            <w:r w:rsidRPr="00EF4E94">
              <w:rPr>
                <w:rFonts w:ascii="Arial" w:hAnsi="Arial" w:cs="Arial"/>
                <w:i/>
                <w:iCs/>
                <w:sz w:val="22"/>
                <w:szCs w:val="22"/>
              </w:rPr>
              <w:t>м2</w:t>
            </w:r>
          </w:p>
          <w:p w14:paraId="3E10EC5C" w14:textId="13B457D3" w:rsidR="00462DD1" w:rsidRPr="00EF4E94" w:rsidRDefault="00462DD1" w:rsidP="00927246">
            <w:pPr>
              <w:pStyle w:val="aa"/>
              <w:numPr>
                <w:ilvl w:val="0"/>
                <w:numId w:val="2"/>
              </w:num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53786">
              <w:rPr>
                <w:rFonts w:ascii="Arial" w:hAnsi="Arial" w:cs="Arial"/>
                <w:sz w:val="22"/>
                <w:szCs w:val="22"/>
              </w:rPr>
              <w:t xml:space="preserve">Перегородки поэлементной сборки из гипсовых строительных плит </w:t>
            </w:r>
            <w:r w:rsidRPr="00E53786">
              <w:rPr>
                <w:rFonts w:ascii="Arial" w:hAnsi="Arial" w:cs="Arial"/>
                <w:i/>
                <w:iCs/>
                <w:sz w:val="22"/>
                <w:szCs w:val="22"/>
              </w:rPr>
              <w:t>ГСП-А-12,5 на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двойном</w:t>
            </w:r>
            <w:r w:rsidRPr="00E5378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металлическом каркасе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Pr="00E53786">
              <w:rPr>
                <w:rFonts w:ascii="Arial" w:hAnsi="Arial" w:cs="Arial"/>
                <w:sz w:val="22"/>
                <w:szCs w:val="22"/>
              </w:rPr>
              <w:t>по серии 1.031.9-2.07.2-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E53786">
              <w:rPr>
                <w:rFonts w:ascii="Arial" w:hAnsi="Arial" w:cs="Arial"/>
                <w:sz w:val="22"/>
                <w:szCs w:val="22"/>
              </w:rPr>
              <w:t xml:space="preserve"> в.6  </w:t>
            </w:r>
            <w:r w:rsidRPr="00E5378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тип С11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5.1 с </w:t>
            </w:r>
            <w:r w:rsidRPr="00EF4E94">
              <w:rPr>
                <w:rFonts w:ascii="Arial" w:hAnsi="Arial" w:cs="Arial"/>
                <w:sz w:val="22"/>
                <w:szCs w:val="22"/>
              </w:rPr>
              <w:t xml:space="preserve">двухслойной обшивкой с обеих сторон с заполнением негорючим минераловатным утеплителем марки </w:t>
            </w:r>
            <w:r w:rsidRPr="00EF4E94">
              <w:rPr>
                <w:rFonts w:ascii="Arial" w:hAnsi="Arial" w:cs="Arial"/>
                <w:sz w:val="22"/>
                <w:szCs w:val="22"/>
                <w:lang w:val="en-US"/>
              </w:rPr>
              <w:t>AR</w:t>
            </w:r>
            <w:r w:rsidRPr="00EF4E94">
              <w:rPr>
                <w:rFonts w:ascii="Arial" w:hAnsi="Arial" w:cs="Arial"/>
                <w:sz w:val="22"/>
                <w:szCs w:val="22"/>
              </w:rPr>
              <w:t>/</w:t>
            </w:r>
            <w:r w:rsidRPr="00EF4E94">
              <w:rPr>
                <w:rFonts w:ascii="Arial" w:hAnsi="Arial" w:cs="Arial"/>
                <w:sz w:val="22"/>
                <w:szCs w:val="22"/>
                <w:lang w:val="en-US"/>
              </w:rPr>
              <w:t>AS</w:t>
            </w:r>
            <w:r w:rsidRPr="00EF4E94">
              <w:rPr>
                <w:rFonts w:ascii="Arial" w:hAnsi="Arial" w:cs="Arial"/>
                <w:sz w:val="22"/>
                <w:szCs w:val="22"/>
              </w:rPr>
              <w:t xml:space="preserve"> «КНАУФ </w:t>
            </w:r>
            <w:proofErr w:type="spellStart"/>
            <w:r w:rsidRPr="00EF4E94">
              <w:rPr>
                <w:rFonts w:ascii="Arial" w:hAnsi="Arial" w:cs="Arial"/>
                <w:sz w:val="22"/>
                <w:szCs w:val="22"/>
              </w:rPr>
              <w:t>Инсулейшн</w:t>
            </w:r>
            <w:proofErr w:type="spellEnd"/>
            <w:r w:rsidRPr="00EF4E94">
              <w:rPr>
                <w:rFonts w:ascii="Arial" w:hAnsi="Arial" w:cs="Arial"/>
                <w:sz w:val="22"/>
                <w:szCs w:val="22"/>
              </w:rPr>
              <w:t xml:space="preserve">», толщина утеплителя </w:t>
            </w: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EF4E94">
              <w:rPr>
                <w:rFonts w:ascii="Arial" w:hAnsi="Arial" w:cs="Arial"/>
                <w:sz w:val="22"/>
                <w:szCs w:val="22"/>
              </w:rPr>
              <w:t xml:space="preserve">0мм. Толщина перегородки </w:t>
            </w:r>
            <w:r>
              <w:rPr>
                <w:rFonts w:ascii="Arial" w:hAnsi="Arial" w:cs="Arial"/>
                <w:sz w:val="22"/>
                <w:szCs w:val="22"/>
              </w:rPr>
              <w:t>200</w:t>
            </w:r>
            <w:r w:rsidRPr="00EF4E94">
              <w:rPr>
                <w:rFonts w:ascii="Arial" w:hAnsi="Arial" w:cs="Arial"/>
                <w:sz w:val="22"/>
                <w:szCs w:val="22"/>
              </w:rPr>
              <w:t xml:space="preserve">мм. Профиль ПС 75 </w:t>
            </w:r>
            <w:r w:rsidRPr="00EF4E9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–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9</w:t>
            </w:r>
            <w:r w:rsidR="00ED0476">
              <w:rPr>
                <w:rFonts w:ascii="Arial" w:hAnsi="Arial" w:cs="Arial"/>
                <w:i/>
                <w:iCs/>
                <w:sz w:val="22"/>
                <w:szCs w:val="22"/>
              </w:rPr>
              <w:t>2,38</w:t>
            </w:r>
            <w:r w:rsidRPr="00EF4E94">
              <w:rPr>
                <w:rFonts w:ascii="Arial" w:hAnsi="Arial" w:cs="Arial"/>
                <w:i/>
                <w:iCs/>
                <w:sz w:val="22"/>
                <w:szCs w:val="22"/>
              </w:rPr>
              <w:t>м2</w:t>
            </w:r>
          </w:p>
          <w:p w14:paraId="3A4DBF83" w14:textId="5B9B0CEF" w:rsidR="00462DD1" w:rsidRPr="00EF4E94" w:rsidRDefault="00462DD1" w:rsidP="00927246">
            <w:pPr>
              <w:pStyle w:val="aa"/>
              <w:numPr>
                <w:ilvl w:val="0"/>
                <w:numId w:val="2"/>
              </w:num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Облицовка стен</w:t>
            </w:r>
            <w:r w:rsidRPr="00E53786">
              <w:rPr>
                <w:rFonts w:ascii="Arial" w:hAnsi="Arial" w:cs="Arial"/>
                <w:sz w:val="22"/>
                <w:szCs w:val="22"/>
              </w:rPr>
              <w:t xml:space="preserve"> поэлементной сборки из гипсовых строительных плит </w:t>
            </w:r>
            <w:r w:rsidRPr="00E53786">
              <w:rPr>
                <w:rFonts w:ascii="Arial" w:hAnsi="Arial" w:cs="Arial"/>
                <w:i/>
                <w:iCs/>
                <w:sz w:val="22"/>
                <w:szCs w:val="22"/>
              </w:rPr>
              <w:t>ГСП-А-12,5 на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одинарном</w:t>
            </w:r>
            <w:r w:rsidRPr="00E5378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металлическом каркасе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Pr="00E53786">
              <w:rPr>
                <w:rFonts w:ascii="Arial" w:hAnsi="Arial" w:cs="Arial"/>
                <w:sz w:val="22"/>
                <w:szCs w:val="22"/>
              </w:rPr>
              <w:t>по серии 1.0</w:t>
            </w:r>
            <w:r>
              <w:rPr>
                <w:rFonts w:ascii="Arial" w:hAnsi="Arial" w:cs="Arial"/>
                <w:sz w:val="22"/>
                <w:szCs w:val="22"/>
              </w:rPr>
              <w:t>73</w:t>
            </w:r>
            <w:r w:rsidRPr="00E53786">
              <w:rPr>
                <w:rFonts w:ascii="Arial" w:hAnsi="Arial" w:cs="Arial"/>
                <w:sz w:val="22"/>
                <w:szCs w:val="22"/>
              </w:rPr>
              <w:t>.9-2.0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E53786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E53786">
              <w:rPr>
                <w:rFonts w:ascii="Arial" w:hAnsi="Arial" w:cs="Arial"/>
                <w:sz w:val="22"/>
                <w:szCs w:val="22"/>
              </w:rPr>
              <w:t xml:space="preserve"> в</w:t>
            </w:r>
            <w:r>
              <w:rPr>
                <w:rFonts w:ascii="Arial" w:hAnsi="Arial" w:cs="Arial"/>
                <w:sz w:val="22"/>
                <w:szCs w:val="22"/>
              </w:rPr>
              <w:t>.4</w:t>
            </w:r>
            <w:r w:rsidRPr="00E53786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E5378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тип С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626 с </w:t>
            </w:r>
            <w:r w:rsidRPr="00EF4E94">
              <w:rPr>
                <w:rFonts w:ascii="Arial" w:hAnsi="Arial" w:cs="Arial"/>
                <w:sz w:val="22"/>
                <w:szCs w:val="22"/>
              </w:rPr>
              <w:t xml:space="preserve">двухслойной обшивкой с заполнением негорючим минераловатным утеплителем марки </w:t>
            </w:r>
            <w:r w:rsidRPr="00EF4E94">
              <w:rPr>
                <w:rFonts w:ascii="Arial" w:hAnsi="Arial" w:cs="Arial"/>
                <w:sz w:val="22"/>
                <w:szCs w:val="22"/>
                <w:lang w:val="en-US"/>
              </w:rPr>
              <w:t>AR</w:t>
            </w:r>
            <w:r w:rsidRPr="00EF4E94">
              <w:rPr>
                <w:rFonts w:ascii="Arial" w:hAnsi="Arial" w:cs="Arial"/>
                <w:sz w:val="22"/>
                <w:szCs w:val="22"/>
              </w:rPr>
              <w:t>/</w:t>
            </w:r>
            <w:r w:rsidRPr="00EF4E94">
              <w:rPr>
                <w:rFonts w:ascii="Arial" w:hAnsi="Arial" w:cs="Arial"/>
                <w:sz w:val="22"/>
                <w:szCs w:val="22"/>
                <w:lang w:val="en-US"/>
              </w:rPr>
              <w:t>AS</w:t>
            </w:r>
            <w:r w:rsidRPr="00EF4E94">
              <w:rPr>
                <w:rFonts w:ascii="Arial" w:hAnsi="Arial" w:cs="Arial"/>
                <w:sz w:val="22"/>
                <w:szCs w:val="22"/>
              </w:rPr>
              <w:t xml:space="preserve"> «КНАУФ </w:t>
            </w:r>
            <w:proofErr w:type="spellStart"/>
            <w:r w:rsidRPr="00EF4E94">
              <w:rPr>
                <w:rFonts w:ascii="Arial" w:hAnsi="Arial" w:cs="Arial"/>
                <w:sz w:val="22"/>
                <w:szCs w:val="22"/>
              </w:rPr>
              <w:t>Инсулейшн</w:t>
            </w:r>
            <w:proofErr w:type="spellEnd"/>
            <w:r w:rsidRPr="00EF4E94">
              <w:rPr>
                <w:rFonts w:ascii="Arial" w:hAnsi="Arial" w:cs="Arial"/>
                <w:sz w:val="22"/>
                <w:szCs w:val="22"/>
              </w:rPr>
              <w:t xml:space="preserve">», толщина </w:t>
            </w:r>
            <w:r w:rsidR="00CB7F02">
              <w:rPr>
                <w:rFonts w:ascii="Arial" w:hAnsi="Arial" w:cs="Arial"/>
                <w:sz w:val="22"/>
                <w:szCs w:val="22"/>
              </w:rPr>
              <w:t>облицовки</w:t>
            </w:r>
            <w:r w:rsidRPr="00EF4E9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EF4E94">
              <w:rPr>
                <w:rFonts w:ascii="Arial" w:hAnsi="Arial" w:cs="Arial"/>
                <w:sz w:val="22"/>
                <w:szCs w:val="22"/>
              </w:rPr>
              <w:t xml:space="preserve">0мм. Профиль ПС 75 </w:t>
            </w:r>
            <w:r w:rsidRPr="00EF4E9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– </w:t>
            </w:r>
            <w:r w:rsidR="00CB7F02">
              <w:rPr>
                <w:rFonts w:ascii="Arial" w:hAnsi="Arial" w:cs="Arial"/>
                <w:i/>
                <w:iCs/>
                <w:sz w:val="22"/>
                <w:szCs w:val="22"/>
              </w:rPr>
              <w:t>1</w:t>
            </w:r>
            <w:r w:rsidR="00ED0476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  <w:r w:rsidR="00CB7F02">
              <w:rPr>
                <w:rFonts w:ascii="Arial" w:hAnsi="Arial" w:cs="Arial"/>
                <w:i/>
                <w:iCs/>
                <w:sz w:val="22"/>
                <w:szCs w:val="22"/>
              </w:rPr>
              <w:t>3</w:t>
            </w:r>
            <w:r w:rsidR="00ED0476">
              <w:rPr>
                <w:rFonts w:ascii="Arial" w:hAnsi="Arial" w:cs="Arial"/>
                <w:i/>
                <w:iCs/>
                <w:sz w:val="22"/>
                <w:szCs w:val="22"/>
              </w:rPr>
              <w:t>16,56</w:t>
            </w:r>
            <w:r w:rsidRPr="00EF4E94">
              <w:rPr>
                <w:rFonts w:ascii="Arial" w:hAnsi="Arial" w:cs="Arial"/>
                <w:i/>
                <w:iCs/>
                <w:sz w:val="22"/>
                <w:szCs w:val="22"/>
              </w:rPr>
              <w:t>м2</w:t>
            </w:r>
          </w:p>
          <w:p w14:paraId="4FDF0FCA" w14:textId="0143ED33" w:rsidR="00927246" w:rsidRDefault="00927246" w:rsidP="00927246">
            <w:pPr>
              <w:pStyle w:val="aa"/>
              <w:numPr>
                <w:ilvl w:val="0"/>
                <w:numId w:val="2"/>
              </w:num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Облицовка стен поэлементной сборки из гипсовых строительных плит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ГСП-Н3-12,5 на одинарном металлическом каркасе </w:t>
            </w:r>
            <w:r>
              <w:rPr>
                <w:rFonts w:ascii="Arial" w:hAnsi="Arial" w:cs="Arial"/>
                <w:sz w:val="22"/>
                <w:szCs w:val="22"/>
              </w:rPr>
              <w:t xml:space="preserve">по серии 1.073.9-2.08.1 в.4 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тип С626 с </w:t>
            </w:r>
            <w:r>
              <w:rPr>
                <w:rFonts w:ascii="Arial" w:hAnsi="Arial" w:cs="Arial"/>
                <w:sz w:val="22"/>
                <w:szCs w:val="22"/>
              </w:rPr>
              <w:t xml:space="preserve">двухслойной обшивкой с заполнением негорючим минераловатным утеплителем марки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AR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AS</w:t>
            </w:r>
            <w:r>
              <w:rPr>
                <w:rFonts w:ascii="Arial" w:hAnsi="Arial" w:cs="Arial"/>
                <w:sz w:val="22"/>
                <w:szCs w:val="22"/>
              </w:rPr>
              <w:t xml:space="preserve"> «КНАУФ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Инсулейшн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», толщина облицовки 100мм. Профиль ПС 75/ПС50 (согласно ВОР)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– 29,14м2 / 237,84м2 (всего 266,98м2)</w:t>
            </w:r>
          </w:p>
          <w:p w14:paraId="7CFFF9B0" w14:textId="77777777" w:rsidR="002434E7" w:rsidRPr="00E53786" w:rsidRDefault="002434E7" w:rsidP="008701A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094A" w14:paraId="19F45AAB" w14:textId="77777777" w:rsidTr="00DE010D">
        <w:trPr>
          <w:trHeight w:val="380"/>
        </w:trPr>
        <w:tc>
          <w:tcPr>
            <w:tcW w:w="2642" w:type="dxa"/>
            <w:gridSpan w:val="2"/>
            <w:shd w:val="clear" w:color="auto" w:fill="auto"/>
          </w:tcPr>
          <w:p w14:paraId="36758301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Обеспечение материалами</w:t>
            </w:r>
          </w:p>
        </w:tc>
        <w:tc>
          <w:tcPr>
            <w:tcW w:w="7411" w:type="dxa"/>
            <w:shd w:val="clear" w:color="auto" w:fill="auto"/>
          </w:tcPr>
          <w:p w14:paraId="552F7DA7" w14:textId="35C73FA5" w:rsidR="007B094A" w:rsidRPr="0081737B" w:rsidRDefault="0076194A" w:rsidP="00487E38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Материал </w:t>
            </w:r>
            <w:r w:rsidR="000C21DB">
              <w:rPr>
                <w:rFonts w:ascii="Arial" w:hAnsi="Arial" w:cs="Arial"/>
                <w:sz w:val="22"/>
                <w:szCs w:val="22"/>
              </w:rPr>
              <w:t>Подрядчика</w:t>
            </w:r>
          </w:p>
        </w:tc>
      </w:tr>
      <w:tr w:rsidR="007B094A" w14:paraId="52C9F992" w14:textId="77777777" w:rsidTr="00DE010D">
        <w:trPr>
          <w:trHeight w:val="380"/>
        </w:trPr>
        <w:tc>
          <w:tcPr>
            <w:tcW w:w="2642" w:type="dxa"/>
            <w:gridSpan w:val="2"/>
            <w:shd w:val="clear" w:color="auto" w:fill="auto"/>
          </w:tcPr>
          <w:p w14:paraId="4E47144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Учет материалов в актах выполненных работ</w:t>
            </w:r>
          </w:p>
        </w:tc>
        <w:tc>
          <w:tcPr>
            <w:tcW w:w="7411" w:type="dxa"/>
            <w:shd w:val="clear" w:color="auto" w:fill="auto"/>
          </w:tcPr>
          <w:p w14:paraId="17E1F6E9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</w:t>
            </w:r>
            <w:r w:rsidR="00A40098">
              <w:rPr>
                <w:rFonts w:ascii="Arial" w:hAnsi="Arial" w:cs="Arial"/>
                <w:sz w:val="22"/>
                <w:szCs w:val="22"/>
              </w:rPr>
              <w:t xml:space="preserve">нитель работ отчитывается перед </w:t>
            </w:r>
            <w:r w:rsidRPr="00A40098">
              <w:rPr>
                <w:rFonts w:ascii="Arial" w:hAnsi="Arial" w:cs="Arial"/>
                <w:sz w:val="22"/>
                <w:szCs w:val="22"/>
              </w:rPr>
              <w:t>Подрядчиком</w:t>
            </w:r>
            <w:r>
              <w:rPr>
                <w:rFonts w:ascii="Arial" w:hAnsi="Arial" w:cs="Arial"/>
                <w:sz w:val="22"/>
                <w:szCs w:val="22"/>
              </w:rPr>
              <w:t xml:space="preserve"> за расход материалов, технологического оборудования и изделий, согласно проекту и нормам расхода материалов ГЭСН. В случае перерасхода материалов, технологического оборудования и изделий, исполнитель работ обязуется обосновать необходимость изменения нормы расхода, о чем составляет акт для согласования </w:t>
            </w:r>
            <w:r w:rsidRPr="00A40098">
              <w:rPr>
                <w:rFonts w:ascii="Arial" w:hAnsi="Arial" w:cs="Arial"/>
                <w:sz w:val="22"/>
                <w:szCs w:val="22"/>
              </w:rPr>
              <w:t>Подрядчиком</w:t>
            </w:r>
            <w:r>
              <w:rPr>
                <w:rFonts w:ascii="Arial" w:hAnsi="Arial" w:cs="Arial"/>
                <w:sz w:val="22"/>
                <w:szCs w:val="22"/>
              </w:rPr>
              <w:t xml:space="preserve"> и Заказчиком строительства. Необоснованный перерасход оборудования, изделий и материалов, исполнителю работ не компенсируется.</w:t>
            </w:r>
          </w:p>
        </w:tc>
      </w:tr>
      <w:tr w:rsidR="007B094A" w14:paraId="1281B951" w14:textId="77777777" w:rsidTr="00DE010D">
        <w:trPr>
          <w:trHeight w:val="380"/>
        </w:trPr>
        <w:tc>
          <w:tcPr>
            <w:tcW w:w="2642" w:type="dxa"/>
            <w:gridSpan w:val="2"/>
            <w:shd w:val="clear" w:color="auto" w:fill="auto"/>
          </w:tcPr>
          <w:p w14:paraId="29784755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Обеспечение механизмами</w:t>
            </w:r>
          </w:p>
        </w:tc>
        <w:tc>
          <w:tcPr>
            <w:tcW w:w="7411" w:type="dxa"/>
            <w:shd w:val="clear" w:color="auto" w:fill="auto"/>
          </w:tcPr>
          <w:p w14:paraId="065553EF" w14:textId="77777777" w:rsidR="007B094A" w:rsidRDefault="00366103" w:rsidP="00366103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Исполнитель</w:t>
            </w:r>
          </w:p>
        </w:tc>
      </w:tr>
      <w:tr w:rsidR="007B094A" w14:paraId="07BA75A4" w14:textId="77777777" w:rsidTr="00DE010D">
        <w:trPr>
          <w:trHeight w:val="380"/>
        </w:trPr>
        <w:tc>
          <w:tcPr>
            <w:tcW w:w="2642" w:type="dxa"/>
            <w:gridSpan w:val="2"/>
            <w:shd w:val="clear" w:color="auto" w:fill="auto"/>
          </w:tcPr>
          <w:p w14:paraId="15AF0277" w14:textId="77777777" w:rsidR="007B094A" w:rsidRPr="00E53786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E53786">
              <w:rPr>
                <w:rFonts w:ascii="Arial" w:hAnsi="Arial" w:cs="Arial"/>
                <w:sz w:val="22"/>
                <w:szCs w:val="22"/>
              </w:rPr>
              <w:t>Правила формирования договорной цены</w:t>
            </w:r>
          </w:p>
        </w:tc>
        <w:tc>
          <w:tcPr>
            <w:tcW w:w="7411" w:type="dxa"/>
            <w:shd w:val="clear" w:color="auto" w:fill="auto"/>
          </w:tcPr>
          <w:p w14:paraId="4BE2EB77" w14:textId="77777777" w:rsidR="00F72522" w:rsidRPr="00E53786" w:rsidRDefault="00F72522" w:rsidP="00F72522">
            <w:pPr>
              <w:rPr>
                <w:rFonts w:ascii="Arial" w:hAnsi="Arial" w:cs="Arial"/>
                <w:sz w:val="22"/>
                <w:szCs w:val="22"/>
              </w:rPr>
            </w:pPr>
            <w:r w:rsidRPr="00E53786">
              <w:rPr>
                <w:rFonts w:ascii="Arial" w:hAnsi="Arial" w:cs="Arial"/>
                <w:sz w:val="22"/>
                <w:szCs w:val="22"/>
              </w:rPr>
              <w:t>В коммерческом предложении указать стоимость за м2 и приложить полный расчет договорной цены или локальный сметный расчет (с предоставлением ресурсной ведомости).</w:t>
            </w:r>
          </w:p>
          <w:p w14:paraId="35BF5206" w14:textId="434D3418" w:rsidR="00F72522" w:rsidRPr="00E53786" w:rsidRDefault="00F72522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E53786">
              <w:rPr>
                <w:rFonts w:ascii="Arial" w:hAnsi="Arial" w:cs="Arial"/>
                <w:sz w:val="22"/>
                <w:szCs w:val="22"/>
              </w:rPr>
              <w:lastRenderedPageBreak/>
              <w:t>Прописывать, что входит в стоимость работ.</w:t>
            </w:r>
          </w:p>
        </w:tc>
      </w:tr>
      <w:tr w:rsidR="007B094A" w14:paraId="35AF9E8C" w14:textId="77777777" w:rsidTr="00DE010D">
        <w:trPr>
          <w:trHeight w:val="380"/>
        </w:trPr>
        <w:tc>
          <w:tcPr>
            <w:tcW w:w="2642" w:type="dxa"/>
            <w:gridSpan w:val="2"/>
            <w:shd w:val="clear" w:color="auto" w:fill="auto"/>
          </w:tcPr>
          <w:p w14:paraId="173FD6AB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Примечание</w:t>
            </w:r>
          </w:p>
        </w:tc>
        <w:tc>
          <w:tcPr>
            <w:tcW w:w="7411" w:type="dxa"/>
            <w:shd w:val="clear" w:color="auto" w:fill="auto"/>
          </w:tcPr>
          <w:p w14:paraId="071B198B" w14:textId="77777777" w:rsidR="007B094A" w:rsidRDefault="007B094A" w:rsidP="00D92D01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Учесть в ценовом предложении полный комплекс работ и затрат для выполнения работ, в т.ч., вспомогательные материалы, ручной и электроинструмент, обеспечение СИЗ и спецодеждой рабочих, перемещение и подъем материалов, доставка до места работы и обратно, проживание, оплата командировочных расходов, транспортные расходы, подготовка ППР; затраты, связанные с уборкой мусора и прочие сопутствующие работы и затраты в соответствие с данным комплексом работ.</w:t>
            </w:r>
          </w:p>
        </w:tc>
      </w:tr>
      <w:tr w:rsidR="007B094A" w14:paraId="2A285115" w14:textId="77777777" w:rsidTr="00DE010D">
        <w:trPr>
          <w:trHeight w:val="299"/>
        </w:trPr>
        <w:tc>
          <w:tcPr>
            <w:tcW w:w="10053" w:type="dxa"/>
            <w:gridSpan w:val="3"/>
            <w:shd w:val="clear" w:color="auto" w:fill="F2F2F2"/>
          </w:tcPr>
          <w:p w14:paraId="2D622B6A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Привлечение соисполнителей</w:t>
            </w:r>
          </w:p>
        </w:tc>
      </w:tr>
      <w:tr w:rsidR="007B094A" w14:paraId="1BAD4FBC" w14:textId="77777777" w:rsidTr="00DE010D">
        <w:trPr>
          <w:trHeight w:val="411"/>
        </w:trPr>
        <w:tc>
          <w:tcPr>
            <w:tcW w:w="10053" w:type="dxa"/>
            <w:gridSpan w:val="3"/>
            <w:shd w:val="clear" w:color="auto" w:fill="auto"/>
          </w:tcPr>
          <w:p w14:paraId="67BB68B8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Допускается привлечение соисполнителей, имеющих соответствующие лицензии на выполнение перечня поручаемых им работ при получении письменного одобрения </w:t>
            </w:r>
            <w:r w:rsidR="002C3D0E" w:rsidRPr="002C3D0E">
              <w:rPr>
                <w:rFonts w:ascii="Arial" w:hAnsi="Arial" w:cs="Arial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sz w:val="22"/>
                <w:szCs w:val="22"/>
              </w:rPr>
              <w:t>. Ответственность за действия соисполнителей возлагается на исполнителя работ по договору.</w:t>
            </w:r>
          </w:p>
        </w:tc>
      </w:tr>
      <w:tr w:rsidR="007B094A" w14:paraId="2B946FCF" w14:textId="77777777" w:rsidTr="00DE010D">
        <w:trPr>
          <w:trHeight w:val="411"/>
        </w:trPr>
        <w:tc>
          <w:tcPr>
            <w:tcW w:w="10053" w:type="dxa"/>
            <w:gridSpan w:val="3"/>
            <w:shd w:val="clear" w:color="auto" w:fill="F2F2F2"/>
          </w:tcPr>
          <w:p w14:paraId="62D8A08F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Требования к качеству, техническим характеристикам выполняемых работ, безопасности, результатам</w:t>
            </w:r>
          </w:p>
        </w:tc>
      </w:tr>
      <w:tr w:rsidR="007B094A" w14:paraId="058C983F" w14:textId="77777777" w:rsidTr="00DE010D">
        <w:trPr>
          <w:trHeight w:val="383"/>
        </w:trPr>
        <w:tc>
          <w:tcPr>
            <w:tcW w:w="675" w:type="dxa"/>
            <w:shd w:val="clear" w:color="auto" w:fill="auto"/>
          </w:tcPr>
          <w:p w14:paraId="78921437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171E6EC7" w14:textId="77777777" w:rsidR="007B094A" w:rsidRDefault="007B094A" w:rsidP="00D92D01">
            <w:pPr>
              <w:ind w:right="3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Работы должны быть выполнены в строгом соответствии с требованиями действующего законодательства РФ, а также требованиями ГОСТ, СП, ТУ, СНиП, СанПиН, технического регламента о требованиях пожарной безопасности и другими нормативно-правовыми актами. </w:t>
            </w:r>
          </w:p>
        </w:tc>
      </w:tr>
      <w:tr w:rsidR="007B094A" w14:paraId="57439B93" w14:textId="77777777" w:rsidTr="00DE010D">
        <w:trPr>
          <w:trHeight w:val="380"/>
        </w:trPr>
        <w:tc>
          <w:tcPr>
            <w:tcW w:w="675" w:type="dxa"/>
            <w:shd w:val="clear" w:color="auto" w:fill="auto"/>
          </w:tcPr>
          <w:p w14:paraId="7DB95517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4A025A00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Используемые к применению материалы, конструкции, оборудование должны быть новыми, ранее не использующимися, соответствовать государственным стандартам и техническим условиям, отвечать требованиям пожарной и экологической безопасности, требованиям энергетической эффективности, иметь сертификаты, паспорта и другие документы, удостоверяющие их качество. Копии данных документов должны представляться исполнителем работ при предъявлении актов о приемки выполненных работ (форма КС-2).</w:t>
            </w:r>
          </w:p>
        </w:tc>
      </w:tr>
      <w:tr w:rsidR="007B094A" w14:paraId="5A8DB961" w14:textId="77777777" w:rsidTr="00DE010D">
        <w:trPr>
          <w:trHeight w:val="380"/>
        </w:trPr>
        <w:tc>
          <w:tcPr>
            <w:tcW w:w="675" w:type="dxa"/>
            <w:shd w:val="clear" w:color="auto" w:fill="auto"/>
          </w:tcPr>
          <w:p w14:paraId="57B42D9E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3646F0B9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Нести ответственность за сохранность имущества, а также результатов выполненных работ до даты подписания акта сдачи-приемки выполненных работ в полном объеме. </w:t>
            </w:r>
          </w:p>
        </w:tc>
      </w:tr>
      <w:tr w:rsidR="007B094A" w14:paraId="04C300AE" w14:textId="77777777" w:rsidTr="00DE010D">
        <w:trPr>
          <w:trHeight w:val="380"/>
        </w:trPr>
        <w:tc>
          <w:tcPr>
            <w:tcW w:w="675" w:type="dxa"/>
            <w:shd w:val="clear" w:color="auto" w:fill="auto"/>
          </w:tcPr>
          <w:p w14:paraId="0A0DA5B8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489B3166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Устранять собственными силами и за свой счет дефекты и недоделки, обнаруженные во время выполнения работ и в период гарантийного срока, установленного в договоре. Приступить к устранению замечаний не позднее 5 дней с момента получения письменного уведомления.</w:t>
            </w:r>
          </w:p>
        </w:tc>
      </w:tr>
      <w:tr w:rsidR="007B094A" w14:paraId="11EC007F" w14:textId="77777777" w:rsidTr="00DE010D">
        <w:trPr>
          <w:trHeight w:val="380"/>
        </w:trPr>
        <w:tc>
          <w:tcPr>
            <w:tcW w:w="675" w:type="dxa"/>
            <w:shd w:val="clear" w:color="auto" w:fill="auto"/>
          </w:tcPr>
          <w:p w14:paraId="47FDD8E5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7076A02E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Во время выполнения работ обеспечить соблюдение правил внутреннего трудового распорядка организации </w:t>
            </w:r>
            <w:r w:rsidR="002C3D0E"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Подрядчика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.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Работу в выходные и праздничные дни согласовывать 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с </w:t>
            </w:r>
            <w:r w:rsidR="002C3D0E"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Подрядчиком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.</w:t>
            </w:r>
          </w:p>
        </w:tc>
      </w:tr>
      <w:tr w:rsidR="007B094A" w14:paraId="55E7A835" w14:textId="77777777" w:rsidTr="00DE010D">
        <w:trPr>
          <w:trHeight w:val="380"/>
        </w:trPr>
        <w:tc>
          <w:tcPr>
            <w:tcW w:w="675" w:type="dxa"/>
            <w:shd w:val="clear" w:color="auto" w:fill="auto"/>
          </w:tcPr>
          <w:p w14:paraId="25DBBE50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7A20C30C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 окончании работ убрать весь строительный мусор, остатки стройматериалов, демонтировать и вывезти временные сооружения, без чего работы не могут считаться законченными.</w:t>
            </w:r>
          </w:p>
        </w:tc>
      </w:tr>
      <w:tr w:rsidR="007B094A" w14:paraId="45EDC3E0" w14:textId="77777777" w:rsidTr="00DE010D">
        <w:trPr>
          <w:trHeight w:val="380"/>
        </w:trPr>
        <w:tc>
          <w:tcPr>
            <w:tcW w:w="675" w:type="dxa"/>
            <w:shd w:val="clear" w:color="auto" w:fill="auto"/>
          </w:tcPr>
          <w:p w14:paraId="332CD50B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59F5CE07" w14:textId="77777777" w:rsidR="007B094A" w:rsidRDefault="007B094A" w:rsidP="002C3D0E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За три дня до завершения работ информировать 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о необходимости принятия этих работ.</w:t>
            </w:r>
          </w:p>
        </w:tc>
      </w:tr>
      <w:tr w:rsidR="007B094A" w14:paraId="4C312CE3" w14:textId="77777777" w:rsidTr="00DE010D">
        <w:trPr>
          <w:trHeight w:val="380"/>
        </w:trPr>
        <w:tc>
          <w:tcPr>
            <w:tcW w:w="10053" w:type="dxa"/>
            <w:gridSpan w:val="3"/>
            <w:shd w:val="clear" w:color="auto" w:fill="F2F2F2"/>
          </w:tcPr>
          <w:p w14:paraId="4D804057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Порядок сдачи-приемки выполненных работ</w:t>
            </w:r>
          </w:p>
        </w:tc>
      </w:tr>
      <w:tr w:rsidR="007B094A" w14:paraId="341F1D43" w14:textId="77777777" w:rsidTr="00DE010D">
        <w:trPr>
          <w:trHeight w:val="380"/>
        </w:trPr>
        <w:tc>
          <w:tcPr>
            <w:tcW w:w="10053" w:type="dxa"/>
            <w:gridSpan w:val="3"/>
            <w:shd w:val="clear" w:color="auto" w:fill="auto"/>
          </w:tcPr>
          <w:p w14:paraId="1593CDCB" w14:textId="77777777" w:rsidR="007B094A" w:rsidRPr="000B0C56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процессе выполнения работ исполнитель, не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0B0C56">
              <w:rPr>
                <w:rFonts w:ascii="Arial" w:hAnsi="Arial" w:cs="Arial"/>
                <w:sz w:val="22"/>
                <w:szCs w:val="22"/>
              </w:rPr>
              <w:t>позднее 20 числа месяца, передает Подрядчику акты выполненных работ форм КС-2 и КС-3.</w:t>
            </w:r>
          </w:p>
          <w:p w14:paraId="624AA99A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Исполнительная документация передается посредством онлайн - сервиса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BuildDocs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65597660" w14:textId="77777777" w:rsidR="007B094A" w:rsidRDefault="007B094A" w:rsidP="002C3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По запросу </w:t>
            </w:r>
            <w:r w:rsidRPr="002C3D0E">
              <w:rPr>
                <w:rFonts w:ascii="Arial" w:hAnsi="Arial" w:cs="Arial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sz w:val="22"/>
                <w:szCs w:val="22"/>
              </w:rPr>
              <w:t xml:space="preserve">, в подтверждение произведенных затрат по СМР, исполнитель передает </w:t>
            </w:r>
            <w:r w:rsidRPr="002C3D0E">
              <w:rPr>
                <w:rFonts w:ascii="Arial" w:hAnsi="Arial" w:cs="Arial"/>
                <w:sz w:val="22"/>
                <w:szCs w:val="22"/>
              </w:rPr>
              <w:t>Подрядчику</w:t>
            </w:r>
            <w:r>
              <w:rPr>
                <w:rFonts w:ascii="Arial" w:hAnsi="Arial" w:cs="Arial"/>
                <w:sz w:val="22"/>
                <w:szCs w:val="22"/>
              </w:rPr>
              <w:t xml:space="preserve"> УПД на материалы и оборудование, а также иные документы, подтверждающие произведенные затраты для выполнения работ.</w:t>
            </w:r>
          </w:p>
        </w:tc>
      </w:tr>
      <w:tr w:rsidR="007B094A" w14:paraId="5FDCB1D7" w14:textId="77777777" w:rsidTr="00DE010D">
        <w:trPr>
          <w:trHeight w:val="380"/>
        </w:trPr>
        <w:tc>
          <w:tcPr>
            <w:tcW w:w="10053" w:type="dxa"/>
            <w:gridSpan w:val="3"/>
            <w:shd w:val="clear" w:color="auto" w:fill="F2F2F2"/>
          </w:tcPr>
          <w:p w14:paraId="28B26BC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предоставления гарантии качества работ, услуг</w:t>
            </w:r>
          </w:p>
        </w:tc>
      </w:tr>
      <w:tr w:rsidR="007B094A" w14:paraId="1665D95F" w14:textId="77777777" w:rsidTr="00DE010D">
        <w:trPr>
          <w:trHeight w:val="2232"/>
        </w:trPr>
        <w:tc>
          <w:tcPr>
            <w:tcW w:w="10053" w:type="dxa"/>
            <w:gridSpan w:val="3"/>
            <w:shd w:val="clear" w:color="auto" w:fill="auto"/>
          </w:tcPr>
          <w:p w14:paraId="309F6012" w14:textId="77777777" w:rsidR="007B094A" w:rsidRDefault="007B094A" w:rsidP="00D92D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Гарантийный срок – 5 лет.</w:t>
            </w:r>
          </w:p>
          <w:p w14:paraId="6D3559A5" w14:textId="77777777" w:rsidR="007B094A" w:rsidRDefault="007B094A" w:rsidP="00D92D0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период гарантийного срока исполнитель работ устраняет дефекты, недостатки, недочеты за свой счет. Гарантийный срок в этом случае продлевается соответственно на период устранения дефектов, недостатков и недочетов.</w:t>
            </w:r>
          </w:p>
          <w:p w14:paraId="32BCF73E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 случае не устранения, отказа от устранения исполнителем работ обнаруженных дефектов или других недостатков, выявленных в процессе эксплуатации Объекта в течение гарантийного срока, </w:t>
            </w:r>
            <w:r w:rsidR="000B0C56" w:rsidRPr="000B0C56">
              <w:rPr>
                <w:rFonts w:ascii="Arial" w:hAnsi="Arial" w:cs="Arial"/>
                <w:sz w:val="22"/>
                <w:szCs w:val="22"/>
              </w:rPr>
              <w:t>Подрядчик</w:t>
            </w:r>
            <w:r w:rsidRPr="000B0C56">
              <w:rPr>
                <w:rFonts w:ascii="Arial" w:hAnsi="Arial" w:cs="Arial"/>
                <w:sz w:val="22"/>
                <w:szCs w:val="22"/>
              </w:rPr>
              <w:t xml:space="preserve"> вправе привлечь для исправления другую организацию с удержанием стоимости работ с исполнителя </w:t>
            </w:r>
            <w:r>
              <w:rPr>
                <w:rFonts w:ascii="Arial" w:hAnsi="Arial" w:cs="Arial"/>
                <w:sz w:val="22"/>
                <w:szCs w:val="22"/>
              </w:rPr>
              <w:t>работ в бесспорном порядке.</w:t>
            </w:r>
          </w:p>
        </w:tc>
      </w:tr>
    </w:tbl>
    <w:p w14:paraId="5C50CECD" w14:textId="77777777" w:rsidR="007B094A" w:rsidRDefault="007B094A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14:paraId="231A7EA4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техническим вопросам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0F53560C" w14:textId="77777777" w:rsidR="000C21DB" w:rsidRPr="00D70AE8" w:rsidRDefault="000C21DB" w:rsidP="000C21DB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ФИО Хамраева Наталья Александровна </w:t>
      </w:r>
      <w:r w:rsidRPr="00D70AE8">
        <w:rPr>
          <w:rFonts w:ascii="Arial" w:hAnsi="Arial" w:cs="Arial"/>
          <w:noProof/>
          <w:sz w:val="22"/>
          <w:szCs w:val="22"/>
        </w:rPr>
        <w:t xml:space="preserve"> </w:t>
      </w:r>
    </w:p>
    <w:p w14:paraId="0B18B7FF" w14:textId="77777777" w:rsidR="000C21DB" w:rsidRPr="00391C98" w:rsidRDefault="000C21DB" w:rsidP="000C21DB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 8-908-951-2354</w:t>
      </w:r>
    </w:p>
    <w:p w14:paraId="4E575680" w14:textId="7196EA15" w:rsidR="000C21DB" w:rsidRPr="002434E7" w:rsidRDefault="000C21DB" w:rsidP="000C21DB"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2434E7">
        <w:rPr>
          <w:rFonts w:ascii="Arial" w:hAnsi="Arial" w:cs="Arial"/>
          <w:noProof/>
          <w:sz w:val="22"/>
          <w:szCs w:val="22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Pr="002434E7">
        <w:rPr>
          <w:rFonts w:ascii="Arial" w:hAnsi="Arial" w:cs="Arial"/>
          <w:noProof/>
          <w:sz w:val="22"/>
          <w:szCs w:val="22"/>
        </w:rPr>
        <w:t xml:space="preserve"> </w:t>
      </w:r>
      <w:hyperlink r:id="rId10" w:history="1">
        <w:r w:rsidR="0067518A" w:rsidRPr="00184EA5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n</w:t>
        </w:r>
        <w:r w:rsidR="0067518A" w:rsidRPr="002434E7">
          <w:rPr>
            <w:rStyle w:val="a7"/>
            <w:rFonts w:ascii="Arial" w:hAnsi="Arial" w:cs="Arial"/>
            <w:noProof/>
            <w:sz w:val="22"/>
            <w:szCs w:val="22"/>
          </w:rPr>
          <w:t>.</w:t>
        </w:r>
        <w:r w:rsidR="0067518A" w:rsidRPr="00184EA5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hamraeva</w:t>
        </w:r>
        <w:r w:rsidR="0067518A" w:rsidRPr="002434E7">
          <w:rPr>
            <w:rStyle w:val="a7"/>
            <w:rFonts w:ascii="Arial" w:hAnsi="Arial" w:cs="Arial"/>
            <w:noProof/>
            <w:sz w:val="22"/>
            <w:szCs w:val="22"/>
          </w:rPr>
          <w:t>@</w:t>
        </w:r>
        <w:r w:rsidR="0067518A" w:rsidRPr="00184EA5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sds</w:t>
        </w:r>
        <w:r w:rsidR="0067518A" w:rsidRPr="002434E7">
          <w:rPr>
            <w:rStyle w:val="a7"/>
            <w:rFonts w:ascii="Arial" w:hAnsi="Arial" w:cs="Arial"/>
            <w:noProof/>
            <w:sz w:val="22"/>
            <w:szCs w:val="22"/>
          </w:rPr>
          <w:t>-</w:t>
        </w:r>
        <w:r w:rsidR="0067518A" w:rsidRPr="00184EA5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stroy</w:t>
        </w:r>
        <w:r w:rsidR="0067518A" w:rsidRPr="002434E7">
          <w:rPr>
            <w:rStyle w:val="a7"/>
            <w:rFonts w:ascii="Arial" w:hAnsi="Arial" w:cs="Arial"/>
            <w:noProof/>
            <w:sz w:val="22"/>
            <w:szCs w:val="22"/>
          </w:rPr>
          <w:t>.</w:t>
        </w:r>
        <w:r w:rsidR="0067518A" w:rsidRPr="00184EA5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ru</w:t>
        </w:r>
      </w:hyperlink>
      <w:r w:rsidR="0067518A" w:rsidRPr="002434E7">
        <w:rPr>
          <w:rFonts w:ascii="Arial" w:hAnsi="Arial" w:cs="Arial"/>
          <w:noProof/>
          <w:sz w:val="22"/>
          <w:szCs w:val="22"/>
        </w:rPr>
        <w:t xml:space="preserve"> </w:t>
      </w:r>
    </w:p>
    <w:p w14:paraId="52165BF8" w14:textId="77777777" w:rsidR="007B094A" w:rsidRPr="002434E7" w:rsidRDefault="007B094A" w:rsidP="007B094A">
      <w:pPr>
        <w:rPr>
          <w:rFonts w:ascii="Arial" w:hAnsi="Arial" w:cs="Arial"/>
          <w:color w:val="000000"/>
          <w:sz w:val="22"/>
          <w:szCs w:val="22"/>
        </w:rPr>
      </w:pPr>
    </w:p>
    <w:p w14:paraId="3ED32930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вопросам предоставления коммерческого предложения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45DFE616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D70AE8">
        <w:rPr>
          <w:rFonts w:ascii="Arial" w:hAnsi="Arial" w:cs="Arial"/>
          <w:noProof/>
          <w:sz w:val="22"/>
          <w:szCs w:val="22"/>
        </w:rPr>
        <w:t xml:space="preserve"> Киреева Анастасия Витальевна</w:t>
      </w:r>
    </w:p>
    <w:p w14:paraId="398AB70E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D70AE8">
        <w:rPr>
          <w:rFonts w:ascii="Arial" w:hAnsi="Arial" w:cs="Arial"/>
          <w:noProof/>
          <w:sz w:val="22"/>
          <w:szCs w:val="22"/>
        </w:rPr>
        <w:t xml:space="preserve"> </w:t>
      </w:r>
      <w:r w:rsidR="00D70AE8" w:rsidRPr="00D70AE8">
        <w:rPr>
          <w:rFonts w:ascii="Arial" w:hAnsi="Arial" w:cs="Arial"/>
          <w:noProof/>
          <w:sz w:val="22"/>
          <w:szCs w:val="22"/>
        </w:rPr>
        <w:t>8-923-500-5332</w:t>
      </w:r>
    </w:p>
    <w:p w14:paraId="199D5E7E" w14:textId="2569CBEF" w:rsidR="007B094A" w:rsidRPr="0067518A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51158C">
        <w:rPr>
          <w:rFonts w:ascii="Arial" w:hAnsi="Arial" w:cs="Arial"/>
          <w:noProof/>
          <w:sz w:val="22"/>
          <w:szCs w:val="22"/>
          <w:lang w:val="en-US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D70AE8" w:rsidRPr="0051158C">
        <w:rPr>
          <w:rFonts w:ascii="Arial" w:hAnsi="Arial" w:cs="Arial"/>
          <w:noProof/>
          <w:sz w:val="22"/>
          <w:szCs w:val="22"/>
          <w:lang w:val="en-US"/>
        </w:rPr>
        <w:t xml:space="preserve"> </w:t>
      </w:r>
      <w:hyperlink r:id="rId11" w:history="1">
        <w:r w:rsidR="0067518A" w:rsidRPr="00184EA5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a.kireeva@sds-stroy.ru</w:t>
        </w:r>
      </w:hyperlink>
      <w:r w:rsidR="0067518A" w:rsidRPr="0067518A">
        <w:rPr>
          <w:rFonts w:ascii="Arial" w:hAnsi="Arial" w:cs="Arial"/>
          <w:noProof/>
          <w:sz w:val="22"/>
          <w:szCs w:val="22"/>
          <w:lang w:val="en-US"/>
        </w:rPr>
        <w:t xml:space="preserve"> </w:t>
      </w:r>
    </w:p>
    <w:p w14:paraId="453EC969" w14:textId="77777777" w:rsidR="007B094A" w:rsidRPr="0051158C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</w:p>
    <w:p w14:paraId="14C19F7B" w14:textId="77777777" w:rsidR="007B094A" w:rsidRPr="009B4E8C" w:rsidRDefault="007B094A" w:rsidP="007B094A">
      <w:pPr>
        <w:rPr>
          <w:rFonts w:ascii="Arial" w:hAnsi="Arial" w:cs="Arial"/>
          <w:sz w:val="22"/>
          <w:szCs w:val="22"/>
          <w:lang w:val="en-US"/>
        </w:rPr>
      </w:pPr>
    </w:p>
    <w:p w14:paraId="630FFF75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>СОГЛАСОВАНО:</w:t>
      </w:r>
    </w:p>
    <w:p w14:paraId="77C81A2B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Начальник </w:t>
      </w:r>
    </w:p>
    <w:p w14:paraId="52A0EEB0" w14:textId="77777777" w:rsidR="007B094A" w:rsidRPr="001B1A3A" w:rsidRDefault="007B094A" w:rsidP="007B094A">
      <w:pPr>
        <w:rPr>
          <w:rFonts w:ascii="Arial" w:hAnsi="Arial" w:cs="Arial"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производственно-технического отдела       </w:t>
      </w:r>
      <w:r w:rsidRPr="001B1A3A">
        <w:rPr>
          <w:rFonts w:ascii="Arial" w:hAnsi="Arial" w:cs="Arial"/>
          <w:sz w:val="22"/>
          <w:szCs w:val="22"/>
        </w:rPr>
        <w:t xml:space="preserve">___________________       </w:t>
      </w:r>
    </w:p>
    <w:p w14:paraId="02F1B493" w14:textId="77777777" w:rsidR="007B094A" w:rsidRPr="001B1A3A" w:rsidRDefault="007B094A" w:rsidP="007B094A">
      <w:pPr>
        <w:rPr>
          <w:rFonts w:ascii="Arial" w:hAnsi="Arial" w:cs="Arial"/>
          <w:sz w:val="16"/>
          <w:szCs w:val="22"/>
        </w:rPr>
      </w:pPr>
      <w:r w:rsidRPr="001B1A3A">
        <w:rPr>
          <w:rFonts w:ascii="Arial" w:hAnsi="Arial" w:cs="Arial"/>
          <w:sz w:val="16"/>
          <w:szCs w:val="22"/>
        </w:rPr>
        <w:t xml:space="preserve">                                                                                                                      (подпись)</w:t>
      </w:r>
    </w:p>
    <w:p w14:paraId="0DA92EB1" w14:textId="77777777" w:rsidR="001E487B" w:rsidRDefault="001E487B"/>
    <w:sectPr w:rsidR="001E487B" w:rsidSect="00C94D67">
      <w:headerReference w:type="default" r:id="rId12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1FFA74" w14:textId="77777777" w:rsidR="00DE701E" w:rsidRDefault="00DE701E" w:rsidP="00C94D67">
      <w:r>
        <w:separator/>
      </w:r>
    </w:p>
  </w:endnote>
  <w:endnote w:type="continuationSeparator" w:id="0">
    <w:p w14:paraId="426607DC" w14:textId="77777777" w:rsidR="00DE701E" w:rsidRDefault="00DE701E" w:rsidP="00C9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F61E2A" w14:textId="77777777" w:rsidR="00DE701E" w:rsidRDefault="00DE701E" w:rsidP="00C94D67">
      <w:r>
        <w:separator/>
      </w:r>
    </w:p>
  </w:footnote>
  <w:footnote w:type="continuationSeparator" w:id="0">
    <w:p w14:paraId="7FDD6DAF" w14:textId="77777777" w:rsidR="00DE701E" w:rsidRDefault="00DE701E" w:rsidP="00C94D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767" w:type="dxa"/>
      <w:tblLook w:val="04A0" w:firstRow="1" w:lastRow="0" w:firstColumn="1" w:lastColumn="0" w:noHBand="0" w:noVBand="1"/>
    </w:tblPr>
    <w:tblGrid>
      <w:gridCol w:w="10632"/>
      <w:gridCol w:w="5135"/>
    </w:tblGrid>
    <w:tr w:rsidR="00C94D67" w:rsidRPr="008A1463" w14:paraId="6E772BDB" w14:textId="77777777" w:rsidTr="00C94D67">
      <w:tc>
        <w:tcPr>
          <w:tcW w:w="10632" w:type="dxa"/>
          <w:shd w:val="clear" w:color="auto" w:fill="auto"/>
        </w:tcPr>
        <w:p w14:paraId="04F5E2D5" w14:textId="77777777" w:rsidR="00C94D67" w:rsidRPr="002671FD" w:rsidRDefault="00024737" w:rsidP="00024737">
          <w:pPr>
            <w:pStyle w:val="a3"/>
            <w:tabs>
              <w:tab w:val="clear" w:pos="4677"/>
              <w:tab w:val="clear" w:pos="9355"/>
              <w:tab w:val="right" w:pos="9540"/>
            </w:tabs>
            <w:rPr>
              <w:rFonts w:ascii="Arial" w:hAnsi="Arial" w:cs="Arial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299" distR="114299" simplePos="0" relativeHeight="251660288" behindDoc="0" locked="0" layoutInCell="1" allowOverlap="1" wp14:anchorId="662E6D85" wp14:editId="1E2C685A">
                    <wp:simplePos x="0" y="0"/>
                    <wp:positionH relativeFrom="column">
                      <wp:posOffset>86995</wp:posOffset>
                    </wp:positionH>
                    <wp:positionV relativeFrom="paragraph">
                      <wp:posOffset>39370</wp:posOffset>
                    </wp:positionV>
                    <wp:extent cx="0" cy="609600"/>
                    <wp:effectExtent l="0" t="0" r="19050" b="19050"/>
                    <wp:wrapNone/>
                    <wp:docPr id="350934472" name="Прямая соединительная линия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09600"/>
                            </a:xfrm>
                            <a:prstGeom prst="lin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rgbClr val="1226AA">
                                  <a:alpha val="8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line w14:anchorId="77A86EE0" id="Прямая соединительная линия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6.85pt,3.1pt" to="6.8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" strokecolor="#1226aa" strokeweight="1.75pt">
                    <v:stroke opacity="55769f"/>
                    <o:lock v:ext="edit" shapetype="f"/>
                  </v:line>
                </w:pict>
              </mc:Fallback>
            </mc:AlternateContent>
          </w:r>
          <w:r w:rsidR="00C94D67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28AC00CA" wp14:editId="69A712C8">
                <wp:simplePos x="0" y="0"/>
                <wp:positionH relativeFrom="column">
                  <wp:posOffset>188595</wp:posOffset>
                </wp:positionH>
                <wp:positionV relativeFrom="paragraph">
                  <wp:posOffset>39370</wp:posOffset>
                </wp:positionV>
                <wp:extent cx="1212850" cy="609600"/>
                <wp:effectExtent l="0" t="0" r="6350" b="0"/>
                <wp:wrapSquare wrapText="bothSides"/>
                <wp:docPr id="712290720" name="Рисунок 1" descr="C:\Users\s.anischenko\Desktop\сдс строй ЛОГОТИП НОВЫЙ ТОЧНО ПНГ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s.anischenko\Desktop\сдс строй ЛОГОТИП НОВЫЙ ТОЧНО ПНГ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</w:rPr>
            <w:t xml:space="preserve">    </w:t>
          </w:r>
          <w:r w:rsidR="00C94D67" w:rsidRPr="00C0522B">
            <w:rPr>
              <w:rFonts w:ascii="Arial" w:hAnsi="Arial" w:cs="Arial"/>
            </w:rPr>
            <w:t>ООО «СДС-Строй»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t xml:space="preserve">   </w:t>
          </w:r>
          <w:r w:rsidR="00C94D67" w:rsidRPr="00C0522B">
            <w:rPr>
              <w:rFonts w:ascii="Arial" w:hAnsi="Arial" w:cs="Arial"/>
            </w:rPr>
            <w:t xml:space="preserve">Пр-т  </w:t>
          </w:r>
          <w:proofErr w:type="spellStart"/>
          <w:r w:rsidR="00C94D67" w:rsidRPr="00C0522B">
            <w:rPr>
              <w:rFonts w:ascii="Arial" w:hAnsi="Arial" w:cs="Arial"/>
            </w:rPr>
            <w:t>Притомский</w:t>
          </w:r>
          <w:proofErr w:type="spellEnd"/>
          <w:r w:rsidR="00C94D67" w:rsidRPr="00C0522B">
            <w:rPr>
              <w:rFonts w:ascii="Arial" w:hAnsi="Arial" w:cs="Arial"/>
            </w:rPr>
            <w:t>, дом 7/5, помещение 101, Кемерово,</w:t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650066,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t xml:space="preserve">    </w:t>
          </w:r>
          <w:r w:rsidR="00C94D67" w:rsidRPr="00C0522B">
            <w:rPr>
              <w:rFonts w:ascii="Arial" w:hAnsi="Arial" w:cs="Arial"/>
            </w:rPr>
            <w:t>тел.:  (3842</w:t>
          </w:r>
          <w:r w:rsidR="00C94D67">
            <w:rPr>
              <w:rFonts w:ascii="Arial" w:hAnsi="Arial" w:cs="Arial"/>
            </w:rPr>
            <w:t>)68-08-14</w:t>
          </w:r>
          <w:r w:rsidR="00C94D67" w:rsidRPr="00C0522B">
            <w:rPr>
              <w:rFonts w:ascii="Arial" w:hAnsi="Arial" w:cs="Arial"/>
            </w:rPr>
            <w:br/>
          </w:r>
          <w:r w:rsidR="00C94D67">
            <w:t xml:space="preserve"> </w:t>
          </w:r>
          <w:r>
            <w:t xml:space="preserve">    </w:t>
          </w:r>
          <w:hyperlink r:id="rId2" w:history="1"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@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.</w:t>
            </w:r>
            <w:proofErr w:type="spellStart"/>
            <w:r w:rsidR="00C94D67" w:rsidRPr="00284AA8">
              <w:rPr>
                <w:rStyle w:val="a7"/>
                <w:rFonts w:ascii="Arial" w:hAnsi="Arial" w:cs="Arial"/>
                <w:lang w:val="en-US"/>
              </w:rPr>
              <w:t>ru</w:t>
            </w:r>
            <w:proofErr w:type="spellEnd"/>
          </w:hyperlink>
          <w:r w:rsidR="00C94D67">
            <w:rPr>
              <w:rFonts w:ascii="Arial" w:hAnsi="Arial" w:cs="Arial"/>
            </w:rPr>
            <w:t xml:space="preserve">, </w:t>
          </w:r>
          <w:proofErr w:type="spellStart"/>
          <w:r w:rsidR="00C94D67">
            <w:rPr>
              <w:rFonts w:ascii="Arial" w:hAnsi="Arial" w:cs="Arial"/>
            </w:rPr>
            <w:t>сдс-строй.рф</w:t>
          </w:r>
          <w:proofErr w:type="spellEnd"/>
          <w:r w:rsidR="00C94D67">
            <w:rPr>
              <w:rFonts w:ascii="Arial" w:hAnsi="Arial" w:cs="Arial"/>
            </w:rPr>
            <w:t xml:space="preserve"> </w:t>
          </w:r>
        </w:p>
        <w:p w14:paraId="680BC331" w14:textId="77777777" w:rsidR="00C94D67" w:rsidRDefault="00C94D67" w:rsidP="00C94D67">
          <w:pPr>
            <w:ind w:right="736"/>
            <w:rPr>
              <w:sz w:val="20"/>
              <w:szCs w:val="20"/>
            </w:rPr>
          </w:pPr>
        </w:p>
        <w:p w14:paraId="264C2963" w14:textId="77777777" w:rsidR="00C94D67" w:rsidRPr="008A1463" w:rsidRDefault="00C94D67" w:rsidP="00C94D67">
          <w:pPr>
            <w:ind w:right="1398"/>
            <w:jc w:val="center"/>
            <w:rPr>
              <w:sz w:val="28"/>
              <w:szCs w:val="28"/>
            </w:rPr>
          </w:pPr>
        </w:p>
      </w:tc>
      <w:tc>
        <w:tcPr>
          <w:tcW w:w="5135" w:type="dxa"/>
          <w:shd w:val="clear" w:color="auto" w:fill="auto"/>
        </w:tcPr>
        <w:p w14:paraId="52DC74BC" w14:textId="77777777" w:rsidR="00C94D67" w:rsidRPr="008A1463" w:rsidRDefault="00C94D67" w:rsidP="00C94D67">
          <w:pPr>
            <w:ind w:left="1654"/>
            <w:jc w:val="center"/>
            <w:rPr>
              <w:sz w:val="28"/>
              <w:szCs w:val="28"/>
            </w:rPr>
          </w:pPr>
        </w:p>
      </w:tc>
    </w:tr>
  </w:tbl>
  <w:p w14:paraId="6CDA6F69" w14:textId="77777777" w:rsidR="00C94D67" w:rsidRDefault="00C94D6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9211DF"/>
    <w:multiLevelType w:val="hybridMultilevel"/>
    <w:tmpl w:val="DD5CB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1B4065"/>
    <w:multiLevelType w:val="hybridMultilevel"/>
    <w:tmpl w:val="C2D0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D67"/>
    <w:rsid w:val="00007B35"/>
    <w:rsid w:val="00024737"/>
    <w:rsid w:val="00095C34"/>
    <w:rsid w:val="000B0C56"/>
    <w:rsid w:val="000C21DB"/>
    <w:rsid w:val="000C4CF1"/>
    <w:rsid w:val="00107926"/>
    <w:rsid w:val="00192B87"/>
    <w:rsid w:val="001D32B2"/>
    <w:rsid w:val="001E487B"/>
    <w:rsid w:val="001E5FC4"/>
    <w:rsid w:val="00240A01"/>
    <w:rsid w:val="002434E7"/>
    <w:rsid w:val="00267E02"/>
    <w:rsid w:val="002C3D0E"/>
    <w:rsid w:val="002E6584"/>
    <w:rsid w:val="002F0825"/>
    <w:rsid w:val="00304E16"/>
    <w:rsid w:val="0031463B"/>
    <w:rsid w:val="003207A8"/>
    <w:rsid w:val="0032527E"/>
    <w:rsid w:val="00366103"/>
    <w:rsid w:val="00391C98"/>
    <w:rsid w:val="00417356"/>
    <w:rsid w:val="00444AD5"/>
    <w:rsid w:val="00462DD1"/>
    <w:rsid w:val="0048035C"/>
    <w:rsid w:val="00487E38"/>
    <w:rsid w:val="00494415"/>
    <w:rsid w:val="004A3E9C"/>
    <w:rsid w:val="004D20D4"/>
    <w:rsid w:val="0051158C"/>
    <w:rsid w:val="00565901"/>
    <w:rsid w:val="005839D0"/>
    <w:rsid w:val="0058597D"/>
    <w:rsid w:val="00586165"/>
    <w:rsid w:val="005902ED"/>
    <w:rsid w:val="005B6449"/>
    <w:rsid w:val="005C22E1"/>
    <w:rsid w:val="005C4996"/>
    <w:rsid w:val="005D5768"/>
    <w:rsid w:val="006023DB"/>
    <w:rsid w:val="00607411"/>
    <w:rsid w:val="00637D01"/>
    <w:rsid w:val="0067518A"/>
    <w:rsid w:val="006A7FC4"/>
    <w:rsid w:val="006D525C"/>
    <w:rsid w:val="00716374"/>
    <w:rsid w:val="007232E8"/>
    <w:rsid w:val="0076194A"/>
    <w:rsid w:val="007654DC"/>
    <w:rsid w:val="00791E18"/>
    <w:rsid w:val="007B094A"/>
    <w:rsid w:val="007F6336"/>
    <w:rsid w:val="00811F87"/>
    <w:rsid w:val="0081737B"/>
    <w:rsid w:val="00857B5E"/>
    <w:rsid w:val="008701AC"/>
    <w:rsid w:val="00884717"/>
    <w:rsid w:val="008B74DE"/>
    <w:rsid w:val="008C07A1"/>
    <w:rsid w:val="008D743D"/>
    <w:rsid w:val="00927246"/>
    <w:rsid w:val="00927DA2"/>
    <w:rsid w:val="00942BF9"/>
    <w:rsid w:val="00974A94"/>
    <w:rsid w:val="009A21F8"/>
    <w:rsid w:val="009B4E8C"/>
    <w:rsid w:val="009C6610"/>
    <w:rsid w:val="009E5213"/>
    <w:rsid w:val="00A20B14"/>
    <w:rsid w:val="00A40098"/>
    <w:rsid w:val="00A474C3"/>
    <w:rsid w:val="00A7415E"/>
    <w:rsid w:val="00AC1774"/>
    <w:rsid w:val="00AE0A54"/>
    <w:rsid w:val="00B002A6"/>
    <w:rsid w:val="00B551C2"/>
    <w:rsid w:val="00B95C7B"/>
    <w:rsid w:val="00C31EE9"/>
    <w:rsid w:val="00C37A61"/>
    <w:rsid w:val="00C440FC"/>
    <w:rsid w:val="00C548CA"/>
    <w:rsid w:val="00C638CE"/>
    <w:rsid w:val="00C8557A"/>
    <w:rsid w:val="00C94D67"/>
    <w:rsid w:val="00CA210F"/>
    <w:rsid w:val="00CB7F02"/>
    <w:rsid w:val="00D6238E"/>
    <w:rsid w:val="00D70AE8"/>
    <w:rsid w:val="00DC6944"/>
    <w:rsid w:val="00DE010D"/>
    <w:rsid w:val="00DE701E"/>
    <w:rsid w:val="00E00E62"/>
    <w:rsid w:val="00E00E9D"/>
    <w:rsid w:val="00E2656C"/>
    <w:rsid w:val="00E53786"/>
    <w:rsid w:val="00E60F57"/>
    <w:rsid w:val="00E67262"/>
    <w:rsid w:val="00E67645"/>
    <w:rsid w:val="00E834C2"/>
    <w:rsid w:val="00E9138E"/>
    <w:rsid w:val="00ED0476"/>
    <w:rsid w:val="00EE2B34"/>
    <w:rsid w:val="00EE7858"/>
    <w:rsid w:val="00EF4E94"/>
    <w:rsid w:val="00F170A4"/>
    <w:rsid w:val="00F72522"/>
    <w:rsid w:val="00F819B8"/>
    <w:rsid w:val="00F90BBB"/>
    <w:rsid w:val="00FB18DC"/>
    <w:rsid w:val="00FE7BB1"/>
    <w:rsid w:val="00FF30F2"/>
    <w:rsid w:val="00FF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F77B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0741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07411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0C21DB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E53786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DE010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0741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07411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0C21DB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E53786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DE01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0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.kireeva@sds-stroy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n.hamraeva@sds-stroy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ocument-link.sarex.io/c304eb0d-e9f3-4f7f-a0db-48700f8af162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s-stroy@sds-stroy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8D461-CB1E-4C65-BEED-AA21D5F75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1305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8727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Юрченко Анастасия Алексеевна</dc:creator>
  <cp:lastModifiedBy>Хамраева Наталья Александровна</cp:lastModifiedBy>
  <cp:revision>7</cp:revision>
  <dcterms:created xsi:type="dcterms:W3CDTF">2026-04-21T08:49:00Z</dcterms:created>
  <dcterms:modified xsi:type="dcterms:W3CDTF">2026-04-22T02:11:00Z</dcterms:modified>
</cp:coreProperties>
</file>