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3428059" w14:textId="77777777" w:rsidR="005C3930" w:rsidRDefault="005C3930" w:rsidP="005C3930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6942BF74" w14:textId="77777777" w:rsidR="005C3930" w:rsidRDefault="005C3930" w:rsidP="005C3930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0B7BF46" w14:textId="77777777" w:rsidR="005C3930" w:rsidRDefault="005C3930" w:rsidP="005C3930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C3930">
        <w:trPr>
          <w:trHeight w:val="650"/>
        </w:trPr>
        <w:tc>
          <w:tcPr>
            <w:tcW w:w="9781" w:type="dxa"/>
            <w:shd w:val="clear" w:color="auto" w:fill="auto"/>
          </w:tcPr>
          <w:p w14:paraId="1D562865" w14:textId="71F97ED7" w:rsidR="005C3930" w:rsidRPr="005C3930" w:rsidRDefault="007B094A" w:rsidP="005C39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</w:t>
            </w:r>
            <w:r w:rsidR="00E3161D">
              <w:rPr>
                <w:rFonts w:ascii="Arial" w:hAnsi="Arial" w:cs="Arial"/>
                <w:b/>
                <w:bCs/>
                <w:sz w:val="22"/>
                <w:szCs w:val="22"/>
              </w:rPr>
              <w:t>витражей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5C3930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411AE6" w14:paraId="32DEDCA5" w14:textId="77777777" w:rsidTr="005C3930">
        <w:tc>
          <w:tcPr>
            <w:tcW w:w="2644" w:type="dxa"/>
            <w:gridSpan w:val="2"/>
            <w:shd w:val="clear" w:color="auto" w:fill="auto"/>
          </w:tcPr>
          <w:p w14:paraId="3431B91D" w14:textId="77777777" w:rsidR="00411AE6" w:rsidRDefault="00411AE6" w:rsidP="00411A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54DC38B2" w:rsidR="00411AE6" w:rsidRDefault="00411AE6" w:rsidP="00411A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Объект образования (общеобразовательная школа на 1100 мест) по ул. Спортивная в Ленинском районе г. Новосибирска</w:t>
            </w:r>
          </w:p>
        </w:tc>
      </w:tr>
      <w:tr w:rsidR="00411AE6" w14:paraId="4F7073F0" w14:textId="77777777" w:rsidTr="005C3930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411AE6" w:rsidRDefault="00411AE6" w:rsidP="00411A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53359CD4" w:rsidR="00411AE6" w:rsidRDefault="00411AE6" w:rsidP="00411A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Российская Федерация, Новосибирская область, Ленинский район, ул. Спортивная</w:t>
            </w:r>
          </w:p>
        </w:tc>
      </w:tr>
      <w:tr w:rsidR="007B094A" w14:paraId="6EDE153C" w14:textId="77777777" w:rsidTr="005C3930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5C3930">
        <w:tc>
          <w:tcPr>
            <w:tcW w:w="10053" w:type="dxa"/>
            <w:gridSpan w:val="3"/>
            <w:shd w:val="clear" w:color="auto" w:fill="auto"/>
          </w:tcPr>
          <w:p w14:paraId="58E18F7D" w14:textId="2CAD9A09" w:rsidR="007B094A" w:rsidRPr="008A4A8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8A4A8D" w:rsidRPr="008A4A8D">
              <w:rPr>
                <w:rFonts w:ascii="Arial" w:hAnsi="Arial" w:cs="Arial"/>
                <w:sz w:val="22"/>
                <w:szCs w:val="22"/>
              </w:rPr>
              <w:t>10</w:t>
            </w:r>
            <w:r w:rsidR="00E3161D" w:rsidRPr="008A4A8D">
              <w:rPr>
                <w:rFonts w:ascii="Arial" w:hAnsi="Arial" w:cs="Arial"/>
                <w:sz w:val="22"/>
                <w:szCs w:val="22"/>
              </w:rPr>
              <w:t>.0</w:t>
            </w:r>
            <w:r w:rsidR="00A00E2F" w:rsidRPr="008A4A8D">
              <w:rPr>
                <w:rFonts w:ascii="Arial" w:hAnsi="Arial" w:cs="Arial"/>
                <w:sz w:val="22"/>
                <w:szCs w:val="22"/>
              </w:rPr>
              <w:t>7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30442F6A" w:rsidR="007B094A" w:rsidRDefault="007B094A" w:rsidP="00E3161D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5C3930" w:rsidRPr="008A4A8D">
              <w:rPr>
                <w:rFonts w:ascii="Arial" w:hAnsi="Arial" w:cs="Arial"/>
                <w:sz w:val="22"/>
                <w:szCs w:val="22"/>
              </w:rPr>
              <w:t>1</w:t>
            </w:r>
            <w:r w:rsidR="00A00E2F" w:rsidRPr="008A4A8D">
              <w:rPr>
                <w:rFonts w:ascii="Arial" w:hAnsi="Arial" w:cs="Arial"/>
                <w:sz w:val="22"/>
                <w:szCs w:val="22"/>
              </w:rPr>
              <w:t>5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.0</w:t>
            </w:r>
            <w:r w:rsidR="008A4A8D" w:rsidRPr="008A4A8D">
              <w:rPr>
                <w:rFonts w:ascii="Arial" w:hAnsi="Arial" w:cs="Arial"/>
                <w:sz w:val="22"/>
                <w:szCs w:val="22"/>
              </w:rPr>
              <w:t>9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5C3930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5C3930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5C3930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5C3930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712CDC85" w:rsidR="007B094A" w:rsidRPr="00226176" w:rsidRDefault="005C3930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411AE6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5C3930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5C3930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694F3ABD" w14:textId="68B5DECC" w:rsid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для просмотра и скачивания документации</w:t>
            </w:r>
            <w:r w:rsidR="00FA451C">
              <w:rPr>
                <w:rFonts w:ascii="Arial" w:hAnsi="Arial" w:cs="Arial"/>
                <w:sz w:val="22"/>
                <w:szCs w:val="22"/>
              </w:rPr>
              <w:t xml:space="preserve"> 7019-АР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E05568E" w14:textId="5C59B05F" w:rsidR="006A1C3D" w:rsidRDefault="00B65B3A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493AE4" w:rsidRPr="00F90641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https://document-link.sarex.io/c304eb0d-e9f3-4f7f-a0db-48700f8af162</w:t>
              </w:r>
            </w:hyperlink>
          </w:p>
          <w:p w14:paraId="4593037C" w14:textId="0C1F4447" w:rsidR="00493AE4" w:rsidRDefault="00FA451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для просмотра и скачивания документации 7019-АР.ЦР:</w:t>
            </w:r>
          </w:p>
          <w:p w14:paraId="03756FD0" w14:textId="7CE6064C" w:rsidR="00493AE4" w:rsidRDefault="00B65B3A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FA451C" w:rsidRPr="00FA451C">
                <w:rPr>
                  <w:rStyle w:val="a7"/>
                  <w:rFonts w:ascii="Arial" w:hAnsi="Arial" w:cs="Arial"/>
                  <w:sz w:val="22"/>
                  <w:szCs w:val="22"/>
                </w:rPr>
                <w:t>https://cloud.mail.ru/public/8UiT/8gyJptKeu</w:t>
              </w:r>
            </w:hyperlink>
          </w:p>
          <w:p w14:paraId="3599C969" w14:textId="77777777" w:rsidR="00FA451C" w:rsidRPr="006D5ACA" w:rsidRDefault="00FA451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79DD6E" w14:textId="18EA9DCC" w:rsidR="00FA451C" w:rsidRDefault="00FA451C" w:rsidP="006A1C3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Цветовое решение витражей</w:t>
            </w:r>
            <w:r w:rsidR="0091077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(окраска полимерной краской в заводских условиях)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019183B9" w14:textId="5543D3BE" w:rsidR="006A1C3D" w:rsidRPr="006D5ACA" w:rsidRDefault="006A1C3D" w:rsidP="006A1C3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A1C3D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lastRenderedPageBreak/>
              <w:t>RAL</w:t>
            </w:r>
            <w:r w:rsidRPr="006A1C3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FA451C">
              <w:rPr>
                <w:rFonts w:ascii="Arial" w:hAnsi="Arial" w:cs="Arial"/>
                <w:i/>
                <w:iCs/>
                <w:sz w:val="22"/>
                <w:szCs w:val="22"/>
              </w:rPr>
              <w:t>9003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91077A" w:rsidRPr="006A1C3D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091077A">
              <w:rPr>
                <w:rFonts w:ascii="Arial" w:hAnsi="Arial" w:cs="Arial"/>
                <w:i/>
                <w:iCs/>
                <w:sz w:val="22"/>
                <w:szCs w:val="22"/>
              </w:rPr>
              <w:t>с наружной стороны</w:t>
            </w:r>
            <w:r w:rsidR="0091077A" w:rsidRPr="006A1C3D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91077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по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Каталог</w:t>
            </w:r>
            <w:r w:rsidR="0091077A">
              <w:rPr>
                <w:rFonts w:ascii="Arial" w:hAnsi="Arial" w:cs="Arial"/>
                <w:i/>
                <w:iCs/>
                <w:sz w:val="22"/>
                <w:szCs w:val="22"/>
              </w:rPr>
              <w:t>у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RAL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K</w:t>
            </w:r>
            <w:r w:rsidRPr="006A1C3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7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Classic</w:t>
            </w:r>
            <w:r w:rsidRPr="006A1C3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139E15C1" w14:textId="77777777" w:rsidR="006A1C3D" w:rsidRDefault="006A1C3D" w:rsidP="00E45C6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D5AC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RAL</w:t>
            </w:r>
            <w:r w:rsidRPr="006D5A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493AE4">
              <w:rPr>
                <w:rFonts w:ascii="Arial" w:hAnsi="Arial" w:cs="Arial"/>
                <w:i/>
                <w:iCs/>
                <w:sz w:val="22"/>
                <w:szCs w:val="22"/>
              </w:rPr>
              <w:t>5007</w:t>
            </w:r>
            <w:r w:rsidRPr="006D5A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(с внутренней стороны)</w:t>
            </w:r>
          </w:p>
          <w:p w14:paraId="43604556" w14:textId="6992AD9B" w:rsidR="00FA451C" w:rsidRPr="00FA451C" w:rsidRDefault="00FA451C" w:rsidP="00E45C6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7B094A" w14:paraId="17720176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D432A8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2A8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8942AA6" w14:textId="12E5B537" w:rsidR="00CA382F" w:rsidRDefault="009C5162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Разработку </w:t>
            </w:r>
            <w:r w:rsidR="00CA382F">
              <w:rPr>
                <w:rFonts w:ascii="Arial" w:hAnsi="Arial" w:cs="Arial"/>
                <w:i/>
                <w:iCs/>
                <w:sz w:val="22"/>
                <w:szCs w:val="22"/>
              </w:rPr>
              <w:t>альбома технических решений (АТР) и согласование с Заказчиком.</w:t>
            </w:r>
          </w:p>
          <w:p w14:paraId="72EA2C95" w14:textId="75DBE7C5" w:rsidR="00A00E2F" w:rsidRPr="00D432A8" w:rsidRDefault="003B577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 w:rsidRPr="00D432A8"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</w:t>
            </w:r>
            <w:r w:rsidR="00A41F89" w:rsidRPr="00D432A8">
              <w:rPr>
                <w:rFonts w:ascii="Arial" w:hAnsi="Arial" w:cs="Arial"/>
                <w:i/>
                <w:iCs/>
                <w:sz w:val="22"/>
                <w:szCs w:val="22"/>
              </w:rPr>
              <w:t>, поставк</w:t>
            </w:r>
            <w:r w:rsidR="00424FF1" w:rsidRPr="00D432A8">
              <w:rPr>
                <w:rFonts w:ascii="Arial" w:hAnsi="Arial" w:cs="Arial"/>
                <w:i/>
                <w:iCs/>
                <w:sz w:val="22"/>
                <w:szCs w:val="22"/>
              </w:rPr>
              <w:t>у</w:t>
            </w:r>
            <w:r w:rsidR="00A41F89" w:rsidRPr="00D432A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 </w:t>
            </w:r>
            <w:r w:rsidRPr="00D432A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монтаж витражей общей площадью </w:t>
            </w:r>
            <w:r w:rsidR="005C3930" w:rsidRPr="00D432A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60</w:t>
            </w:r>
            <w:r w:rsidR="0074726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  <w:r w:rsidR="005C3930" w:rsidRPr="00D432A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,</w:t>
            </w:r>
            <w:r w:rsidR="0074726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85</w:t>
            </w:r>
            <w:r w:rsidRPr="00D432A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м</w:t>
            </w:r>
            <w:r w:rsidRPr="00D432A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  <w:r w:rsidR="00424FF1" w:rsidRPr="00D432A8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="00A00E2F" w:rsidRPr="00D432A8">
              <w:rPr>
                <w:rFonts w:ascii="Arial" w:hAnsi="Arial" w:cs="Arial"/>
                <w:sz w:val="22"/>
                <w:szCs w:val="22"/>
              </w:rPr>
              <w:t xml:space="preserve">(внутренние витражи выполнить из алюминиевого профиля по ГОСТ 21519-2022, наружные витражи выполнить из алюминиевого профиля по ГОСТ </w:t>
            </w:r>
            <w:r w:rsidR="00EF1BC6" w:rsidRPr="00D432A8">
              <w:rPr>
                <w:rFonts w:ascii="Arial" w:hAnsi="Arial" w:cs="Arial"/>
                <w:sz w:val="22"/>
                <w:szCs w:val="22"/>
              </w:rPr>
              <w:t>2</w:t>
            </w:r>
            <w:r w:rsidR="00A00E2F" w:rsidRPr="00D432A8">
              <w:rPr>
                <w:rFonts w:ascii="Arial" w:hAnsi="Arial" w:cs="Arial"/>
                <w:sz w:val="22"/>
                <w:szCs w:val="22"/>
              </w:rPr>
              <w:t>1519-2022 с дву</w:t>
            </w:r>
            <w:r w:rsidR="0096521D" w:rsidRPr="00D432A8">
              <w:rPr>
                <w:rFonts w:ascii="Arial" w:hAnsi="Arial" w:cs="Arial"/>
                <w:sz w:val="22"/>
                <w:szCs w:val="22"/>
              </w:rPr>
              <w:t>х</w:t>
            </w:r>
            <w:r w:rsidR="00A00E2F" w:rsidRPr="00D432A8">
              <w:rPr>
                <w:rFonts w:ascii="Arial" w:hAnsi="Arial" w:cs="Arial"/>
                <w:sz w:val="22"/>
                <w:szCs w:val="22"/>
              </w:rPr>
              <w:t>камерным стеклопакетом с тепло</w:t>
            </w:r>
            <w:r w:rsidR="0096521D" w:rsidRPr="00D432A8">
              <w:rPr>
                <w:rFonts w:ascii="Arial" w:hAnsi="Arial" w:cs="Arial"/>
                <w:sz w:val="22"/>
                <w:szCs w:val="22"/>
              </w:rPr>
              <w:t>о</w:t>
            </w:r>
            <w:r w:rsidR="00A00E2F" w:rsidRPr="00D432A8">
              <w:rPr>
                <w:rFonts w:ascii="Arial" w:hAnsi="Arial" w:cs="Arial"/>
                <w:sz w:val="22"/>
                <w:szCs w:val="22"/>
              </w:rPr>
              <w:t>тражающим покрытием, прив</w:t>
            </w:r>
            <w:r w:rsidR="0096521D" w:rsidRPr="00D432A8">
              <w:rPr>
                <w:rFonts w:ascii="Arial" w:hAnsi="Arial" w:cs="Arial"/>
                <w:sz w:val="22"/>
                <w:szCs w:val="22"/>
              </w:rPr>
              <w:t>еденное с</w:t>
            </w:r>
            <w:r w:rsidR="00A00E2F" w:rsidRPr="00D432A8">
              <w:rPr>
                <w:rFonts w:ascii="Arial" w:hAnsi="Arial" w:cs="Arial"/>
                <w:sz w:val="22"/>
                <w:szCs w:val="22"/>
              </w:rPr>
              <w:t>опротивление теплопередаче не ниже 0,74м2С/Вт, наружный слой стекла выполнить закаленным по ГОСТ 30698-2014.</w:t>
            </w:r>
          </w:p>
          <w:p w14:paraId="6B5BE550" w14:textId="77777777" w:rsidR="00792A17" w:rsidRDefault="00792A17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Размеры витражей даны с учетом монтажных зазоров.</w:t>
            </w:r>
          </w:p>
          <w:p w14:paraId="56116BDD" w14:textId="587BD34C" w:rsidR="00A00E2F" w:rsidRPr="00D432A8" w:rsidRDefault="00792A17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Перед изготовлением р</w:t>
            </w:r>
            <w:r w:rsidR="00A00E2F" w:rsidRPr="00D432A8">
              <w:rPr>
                <w:rFonts w:ascii="Arial" w:hAnsi="Arial" w:cs="Arial"/>
                <w:sz w:val="22"/>
                <w:szCs w:val="22"/>
              </w:rPr>
              <w:t>азмеры уточнить по месту.</w:t>
            </w:r>
          </w:p>
          <w:p w14:paraId="6D6EF6A2" w14:textId="5848A75D" w:rsidR="00A00E2F" w:rsidRDefault="00A00E2F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2A8">
              <w:rPr>
                <w:rFonts w:ascii="Arial" w:hAnsi="Arial" w:cs="Arial"/>
                <w:sz w:val="22"/>
                <w:szCs w:val="22"/>
              </w:rPr>
              <w:t>На двупольных дверях витражей предусмотреть</w:t>
            </w:r>
            <w:r>
              <w:rPr>
                <w:rFonts w:ascii="Arial" w:hAnsi="Arial" w:cs="Arial"/>
                <w:sz w:val="22"/>
                <w:szCs w:val="22"/>
              </w:rPr>
              <w:t xml:space="preserve"> доводчики на каждой створке дверей с синхронизатор</w:t>
            </w:r>
            <w:r w:rsidR="0096521D">
              <w:rPr>
                <w:rFonts w:ascii="Arial" w:hAnsi="Arial" w:cs="Arial"/>
                <w:sz w:val="22"/>
                <w:szCs w:val="22"/>
              </w:rPr>
              <w:t>ом закрывания.</w:t>
            </w:r>
          </w:p>
          <w:p w14:paraId="19F77DF9" w14:textId="71A6A154" w:rsidR="00A41F89" w:rsidRDefault="00A41F89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Ширину дверных проемов (в свету) обеспечить:</w:t>
            </w:r>
          </w:p>
          <w:p w14:paraId="1BC035C1" w14:textId="7337E28C" w:rsidR="00A41F89" w:rsidRDefault="00A41F89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в витражах входа в осях 8-11/С-Т (ВН-1, ВН-1/1, ВН-4, ВН-4/</w:t>
            </w:r>
            <w:r w:rsidR="0096521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) – не менее 1,35м</w:t>
            </w:r>
          </w:p>
          <w:p w14:paraId="3A31EC37" w14:textId="0876BC93" w:rsidR="00A41F89" w:rsidRDefault="00A41F89" w:rsidP="00A41F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в витражах входа в осях 9-10/Л-М (ВН-2, ВН-3) – не менее 1,2м</w:t>
            </w:r>
          </w:p>
          <w:p w14:paraId="4E374A80" w14:textId="4C5DB220" w:rsidR="00A41F89" w:rsidRDefault="00A00E2F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Высоту порогов дверей, расположенных на путях эвакуации (коридоры, вестибюли, лестничные клетки, тамбуры) принять с учетом нормативного перепада высот на путях движения МГН</w:t>
            </w:r>
            <w:r w:rsidR="00283A5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- не более 0,014м.</w:t>
            </w:r>
          </w:p>
          <w:p w14:paraId="6EC43ED6" w14:textId="77777777" w:rsidR="0096521D" w:rsidRDefault="0096521D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D431F4" w14:textId="5B542221" w:rsidR="0096521D" w:rsidRDefault="0096521D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Приложение: ВОР №</w:t>
            </w:r>
            <w:r w:rsidR="00493AE4">
              <w:rPr>
                <w:rFonts w:ascii="Arial" w:hAnsi="Arial" w:cs="Arial"/>
                <w:sz w:val="22"/>
                <w:szCs w:val="22"/>
              </w:rPr>
              <w:t>8</w:t>
            </w:r>
            <w:r w:rsidR="00250A8A">
              <w:rPr>
                <w:rFonts w:ascii="Arial" w:hAnsi="Arial" w:cs="Arial"/>
                <w:sz w:val="22"/>
                <w:szCs w:val="22"/>
              </w:rPr>
              <w:t xml:space="preserve"> от 28.04.2026г.</w:t>
            </w:r>
          </w:p>
          <w:p w14:paraId="2304A199" w14:textId="77777777" w:rsidR="00A41F89" w:rsidRPr="00226176" w:rsidRDefault="00A41F89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14223A" w14:textId="1165CA36" w:rsidR="007B094A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Стоимость представленная в коммерческом предложении должна учитывать полный комплекс работ и затрат</w:t>
            </w:r>
            <w:r w:rsidR="00767746">
              <w:rPr>
                <w:rFonts w:ascii="Arial" w:hAnsi="Arial" w:cs="Arial"/>
                <w:sz w:val="22"/>
                <w:szCs w:val="22"/>
              </w:rPr>
              <w:t xml:space="preserve"> (под ключ)</w:t>
            </w:r>
            <w:r w:rsidRPr="00226176">
              <w:rPr>
                <w:rFonts w:ascii="Arial" w:hAnsi="Arial" w:cs="Arial"/>
                <w:sz w:val="22"/>
                <w:szCs w:val="22"/>
              </w:rPr>
              <w:t>,</w:t>
            </w:r>
            <w:r w:rsidR="007677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в т.ч.: доставку материалов и оборудования до объекта; стоимость основных </w:t>
            </w:r>
            <w:r w:rsidR="00767746">
              <w:rPr>
                <w:rFonts w:ascii="Arial" w:hAnsi="Arial" w:cs="Arial"/>
                <w:sz w:val="22"/>
                <w:szCs w:val="22"/>
              </w:rPr>
              <w:t xml:space="preserve">изделий и </w:t>
            </w:r>
            <w:r w:rsidRPr="00226176">
              <w:rPr>
                <w:rFonts w:ascii="Arial" w:hAnsi="Arial" w:cs="Arial"/>
                <w:sz w:val="22"/>
                <w:szCs w:val="22"/>
              </w:rPr>
              <w:t>материалов</w:t>
            </w:r>
            <w:r w:rsidR="00210E9B">
              <w:rPr>
                <w:rFonts w:ascii="Arial" w:hAnsi="Arial" w:cs="Arial"/>
                <w:sz w:val="22"/>
                <w:szCs w:val="22"/>
              </w:rPr>
              <w:t xml:space="preserve"> (изделия витражей, откосы, подоконники, </w:t>
            </w:r>
            <w:proofErr w:type="spellStart"/>
            <w:r w:rsidR="00CA382F">
              <w:rPr>
                <w:rFonts w:ascii="Arial" w:hAnsi="Arial" w:cs="Arial"/>
                <w:sz w:val="22"/>
                <w:szCs w:val="22"/>
              </w:rPr>
              <w:t>нащельники</w:t>
            </w:r>
            <w:proofErr w:type="spellEnd"/>
            <w:r w:rsidR="00CA382F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210E9B">
              <w:rPr>
                <w:rFonts w:ascii="Arial" w:hAnsi="Arial" w:cs="Arial"/>
                <w:sz w:val="22"/>
                <w:szCs w:val="22"/>
              </w:rPr>
              <w:t>уголки и прочие элементы внутренней отделки витража)</w:t>
            </w:r>
            <w:r w:rsidR="00792A17">
              <w:rPr>
                <w:rFonts w:ascii="Arial" w:hAnsi="Arial" w:cs="Arial"/>
                <w:sz w:val="22"/>
                <w:szCs w:val="22"/>
              </w:rPr>
              <w:t>, а также монтаж дверной фурнитуры, доводчиков, синхронизаторов, систем «</w:t>
            </w:r>
            <w:proofErr w:type="spellStart"/>
            <w:r w:rsidR="00792A17">
              <w:rPr>
                <w:rFonts w:ascii="Arial" w:hAnsi="Arial" w:cs="Arial"/>
                <w:sz w:val="22"/>
                <w:szCs w:val="22"/>
              </w:rPr>
              <w:t>антипаника</w:t>
            </w:r>
            <w:proofErr w:type="spellEnd"/>
            <w:r w:rsidR="00792A17">
              <w:rPr>
                <w:rFonts w:ascii="Arial" w:hAnsi="Arial" w:cs="Arial"/>
                <w:sz w:val="22"/>
                <w:szCs w:val="22"/>
              </w:rPr>
              <w:t>», устройство контрастных индикаторов – где это необходимо</w:t>
            </w:r>
            <w:r w:rsidRPr="00226176">
              <w:rPr>
                <w:rFonts w:ascii="Arial" w:hAnsi="Arial" w:cs="Arial"/>
                <w:sz w:val="22"/>
                <w:szCs w:val="22"/>
              </w:rPr>
              <w:t>; стоимость вспомогательных материало</w:t>
            </w:r>
            <w:r w:rsidR="003B577E">
              <w:rPr>
                <w:rFonts w:ascii="Arial" w:hAnsi="Arial" w:cs="Arial"/>
                <w:sz w:val="22"/>
                <w:szCs w:val="22"/>
              </w:rPr>
              <w:t>в (</w:t>
            </w:r>
            <w:r w:rsidR="00767746">
              <w:rPr>
                <w:rFonts w:ascii="Arial" w:hAnsi="Arial" w:cs="Arial"/>
                <w:sz w:val="22"/>
                <w:szCs w:val="22"/>
              </w:rPr>
              <w:t xml:space="preserve">пена, </w:t>
            </w:r>
            <w:r w:rsidR="003B577E">
              <w:rPr>
                <w:rFonts w:ascii="Arial" w:hAnsi="Arial" w:cs="Arial"/>
                <w:sz w:val="22"/>
                <w:szCs w:val="22"/>
              </w:rPr>
              <w:t>фиксаторы, крепежи и прочее)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; стоимость упаковки; </w:t>
            </w:r>
            <w:r w:rsidR="00210E9B">
              <w:rPr>
                <w:rFonts w:ascii="Arial" w:hAnsi="Arial" w:cs="Arial"/>
                <w:sz w:val="22"/>
                <w:szCs w:val="22"/>
              </w:rPr>
              <w:t xml:space="preserve">затраты на </w:t>
            </w:r>
            <w:r w:rsidRPr="00226176">
              <w:rPr>
                <w:rFonts w:ascii="Arial" w:hAnsi="Arial" w:cs="Arial"/>
                <w:sz w:val="22"/>
                <w:szCs w:val="22"/>
              </w:rPr>
              <w:t>эксплуатацию машин и механизмов; подготовк</w:t>
            </w:r>
            <w:r w:rsidR="00210E9B">
              <w:rPr>
                <w:rFonts w:ascii="Arial" w:hAnsi="Arial" w:cs="Arial"/>
                <w:sz w:val="22"/>
                <w:szCs w:val="22"/>
              </w:rPr>
              <w:t>у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ППР; подготовк</w:t>
            </w:r>
            <w:r w:rsidR="00210E9B">
              <w:rPr>
                <w:rFonts w:ascii="Arial" w:hAnsi="Arial" w:cs="Arial"/>
                <w:sz w:val="22"/>
                <w:szCs w:val="22"/>
              </w:rPr>
              <w:t>у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и сдач</w:t>
            </w:r>
            <w:r w:rsidR="00210E9B">
              <w:rPr>
                <w:rFonts w:ascii="Arial" w:hAnsi="Arial" w:cs="Arial"/>
                <w:sz w:val="22"/>
                <w:szCs w:val="22"/>
              </w:rPr>
              <w:t>у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исполнительной документации; перебазировк</w:t>
            </w:r>
            <w:r w:rsidR="00210E9B">
              <w:rPr>
                <w:rFonts w:ascii="Arial" w:hAnsi="Arial" w:cs="Arial"/>
                <w:sz w:val="22"/>
                <w:szCs w:val="22"/>
              </w:rPr>
              <w:t>у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</w:tc>
      </w:tr>
      <w:tr w:rsidR="00155B0A" w:rsidRPr="00155B0A" w14:paraId="46DB1968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0734E299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</w:t>
            </w: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5C3930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5C3930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5C3930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4BAF1989" w14:textId="77777777" w:rsidR="00493AE4" w:rsidRPr="00493AE4" w:rsidRDefault="00493AE4" w:rsidP="00493AE4">
      <w:pPr>
        <w:rPr>
          <w:rFonts w:ascii="Arial" w:hAnsi="Arial" w:cs="Arial"/>
          <w:noProof/>
          <w:sz w:val="22"/>
          <w:szCs w:val="22"/>
          <w:u w:val="single"/>
        </w:rPr>
      </w:pPr>
      <w:r w:rsidRPr="00493AE4">
        <w:rPr>
          <w:rFonts w:ascii="Arial" w:hAnsi="Arial" w:cs="Arial"/>
          <w:noProof/>
          <w:sz w:val="22"/>
          <w:szCs w:val="22"/>
          <w:u w:val="single"/>
        </w:rPr>
        <w:t xml:space="preserve">По техническим вопросам обращаться: </w:t>
      </w:r>
    </w:p>
    <w:p w14:paraId="1773782F" w14:textId="77777777" w:rsidR="00493AE4" w:rsidRPr="00493AE4" w:rsidRDefault="00493AE4" w:rsidP="00493AE4">
      <w:pPr>
        <w:rPr>
          <w:rFonts w:ascii="Arial" w:hAnsi="Arial" w:cs="Arial"/>
          <w:noProof/>
          <w:sz w:val="22"/>
          <w:szCs w:val="22"/>
          <w:u w:val="single"/>
        </w:rPr>
      </w:pPr>
      <w:r w:rsidRPr="00493AE4">
        <w:rPr>
          <w:rFonts w:ascii="Arial" w:hAnsi="Arial" w:cs="Arial"/>
          <w:noProof/>
          <w:sz w:val="22"/>
          <w:szCs w:val="22"/>
          <w:u w:val="single"/>
        </w:rPr>
        <w:t>ФИО Храмова Надежда Валерьевна</w:t>
      </w:r>
    </w:p>
    <w:p w14:paraId="43D66DA1" w14:textId="77777777" w:rsidR="00493AE4" w:rsidRPr="00493AE4" w:rsidRDefault="00493AE4" w:rsidP="00493AE4">
      <w:pPr>
        <w:rPr>
          <w:rFonts w:ascii="Arial" w:hAnsi="Arial" w:cs="Arial"/>
          <w:noProof/>
          <w:sz w:val="22"/>
          <w:szCs w:val="22"/>
          <w:u w:val="single"/>
        </w:rPr>
      </w:pPr>
      <w:r w:rsidRPr="00493AE4">
        <w:rPr>
          <w:rFonts w:ascii="Arial" w:hAnsi="Arial" w:cs="Arial"/>
          <w:noProof/>
          <w:sz w:val="22"/>
          <w:szCs w:val="22"/>
          <w:u w:val="single"/>
        </w:rPr>
        <w:t>Телефон 8-999-495-0778</w:t>
      </w:r>
    </w:p>
    <w:p w14:paraId="14388911" w14:textId="77777777" w:rsidR="00493AE4" w:rsidRPr="00493AE4" w:rsidRDefault="00493AE4" w:rsidP="00493AE4">
      <w:pPr>
        <w:rPr>
          <w:rFonts w:ascii="Arial" w:hAnsi="Arial" w:cs="Arial"/>
          <w:noProof/>
          <w:sz w:val="22"/>
          <w:szCs w:val="22"/>
          <w:u w:val="single"/>
        </w:rPr>
      </w:pPr>
      <w:r w:rsidRPr="00493AE4">
        <w:rPr>
          <w:rFonts w:ascii="Arial" w:hAnsi="Arial" w:cs="Arial"/>
          <w:noProof/>
          <w:sz w:val="22"/>
          <w:szCs w:val="22"/>
          <w:u w:val="single"/>
          <w:lang w:val="en-US"/>
        </w:rPr>
        <w:t>E</w:t>
      </w:r>
      <w:r w:rsidRPr="00493AE4">
        <w:rPr>
          <w:rFonts w:ascii="Arial" w:hAnsi="Arial" w:cs="Arial"/>
          <w:noProof/>
          <w:sz w:val="22"/>
          <w:szCs w:val="22"/>
          <w:u w:val="single"/>
        </w:rPr>
        <w:t>-</w:t>
      </w:r>
      <w:r w:rsidRPr="00493AE4">
        <w:rPr>
          <w:rFonts w:ascii="Arial" w:hAnsi="Arial" w:cs="Arial"/>
          <w:noProof/>
          <w:sz w:val="22"/>
          <w:szCs w:val="22"/>
          <w:u w:val="single"/>
          <w:lang w:val="en-US"/>
        </w:rPr>
        <w:t>mail</w:t>
      </w:r>
      <w:r w:rsidRPr="00493AE4">
        <w:rPr>
          <w:rFonts w:ascii="Arial" w:hAnsi="Arial" w:cs="Arial"/>
          <w:noProof/>
          <w:sz w:val="22"/>
          <w:szCs w:val="22"/>
          <w:u w:val="single"/>
        </w:rPr>
        <w:t xml:space="preserve"> </w:t>
      </w:r>
      <w:hyperlink r:id="rId10" w:history="1">
        <w:r w:rsidRPr="00493AE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493AE4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493AE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Pr="00493AE4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493AE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493AE4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493AE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493AE4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493AE4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A41F8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A41F89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3D465A0C" w14:textId="261349BF" w:rsidR="001E487B" w:rsidRPr="00BF1609" w:rsidRDefault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RPr="00BF1609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231BE" w14:textId="77777777" w:rsidR="00B65B3A" w:rsidRDefault="00B65B3A" w:rsidP="00C94D67">
      <w:r>
        <w:separator/>
      </w:r>
    </w:p>
  </w:endnote>
  <w:endnote w:type="continuationSeparator" w:id="0">
    <w:p w14:paraId="12660130" w14:textId="77777777" w:rsidR="00B65B3A" w:rsidRDefault="00B65B3A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5EC80" w14:textId="77777777" w:rsidR="00B65B3A" w:rsidRDefault="00B65B3A" w:rsidP="00C94D67">
      <w:r>
        <w:separator/>
      </w:r>
    </w:p>
  </w:footnote>
  <w:footnote w:type="continuationSeparator" w:id="0">
    <w:p w14:paraId="08FB72B7" w14:textId="77777777" w:rsidR="00B65B3A" w:rsidRDefault="00B65B3A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2B4BE58B" w14:textId="3FAB34BF" w:rsidR="00C94D67" w:rsidRPr="00BF1609" w:rsidRDefault="00C94D67" w:rsidP="00BF1609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70FCF"/>
    <w:rsid w:val="000847F8"/>
    <w:rsid w:val="000C5860"/>
    <w:rsid w:val="0010276C"/>
    <w:rsid w:val="00121114"/>
    <w:rsid w:val="00155B0A"/>
    <w:rsid w:val="00164B88"/>
    <w:rsid w:val="00192875"/>
    <w:rsid w:val="001D32B2"/>
    <w:rsid w:val="001E487B"/>
    <w:rsid w:val="00210E9B"/>
    <w:rsid w:val="00226176"/>
    <w:rsid w:val="00250A8A"/>
    <w:rsid w:val="002534CF"/>
    <w:rsid w:val="00277CE9"/>
    <w:rsid w:val="00283A5D"/>
    <w:rsid w:val="00286F4D"/>
    <w:rsid w:val="002B7A92"/>
    <w:rsid w:val="00354050"/>
    <w:rsid w:val="003B577E"/>
    <w:rsid w:val="00411AE6"/>
    <w:rsid w:val="00424FF1"/>
    <w:rsid w:val="00484278"/>
    <w:rsid w:val="00493AE4"/>
    <w:rsid w:val="0050295A"/>
    <w:rsid w:val="0051329D"/>
    <w:rsid w:val="00593B89"/>
    <w:rsid w:val="005C3930"/>
    <w:rsid w:val="005D5768"/>
    <w:rsid w:val="006A1C3D"/>
    <w:rsid w:val="006D5ACA"/>
    <w:rsid w:val="007223CB"/>
    <w:rsid w:val="00740603"/>
    <w:rsid w:val="0074726D"/>
    <w:rsid w:val="00767746"/>
    <w:rsid w:val="007821EA"/>
    <w:rsid w:val="00791E18"/>
    <w:rsid w:val="00792A17"/>
    <w:rsid w:val="007B094A"/>
    <w:rsid w:val="007C0A7C"/>
    <w:rsid w:val="007D1AA8"/>
    <w:rsid w:val="007F7478"/>
    <w:rsid w:val="008A4A8D"/>
    <w:rsid w:val="008D3B12"/>
    <w:rsid w:val="008D7780"/>
    <w:rsid w:val="0091077A"/>
    <w:rsid w:val="00952E34"/>
    <w:rsid w:val="0096521D"/>
    <w:rsid w:val="009C5162"/>
    <w:rsid w:val="009E4EA6"/>
    <w:rsid w:val="009E5213"/>
    <w:rsid w:val="00A00E2F"/>
    <w:rsid w:val="00A166F2"/>
    <w:rsid w:val="00A41F89"/>
    <w:rsid w:val="00B65B3A"/>
    <w:rsid w:val="00BE305D"/>
    <w:rsid w:val="00BF1609"/>
    <w:rsid w:val="00C343AC"/>
    <w:rsid w:val="00C63DAF"/>
    <w:rsid w:val="00C857D2"/>
    <w:rsid w:val="00C86B95"/>
    <w:rsid w:val="00C94D67"/>
    <w:rsid w:val="00CA382F"/>
    <w:rsid w:val="00CE3598"/>
    <w:rsid w:val="00D432A8"/>
    <w:rsid w:val="00DB2702"/>
    <w:rsid w:val="00E3161D"/>
    <w:rsid w:val="00E45C6C"/>
    <w:rsid w:val="00EF1BC6"/>
    <w:rsid w:val="00F0344D"/>
    <w:rsid w:val="00F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C393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A451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C393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A45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c304eb0d-e9f3-4f7f-a0db-48700f8af16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.khramo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8UiT/8gyJptK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Храмова Надежда Валерьевна</cp:lastModifiedBy>
  <cp:revision>22</cp:revision>
  <dcterms:created xsi:type="dcterms:W3CDTF">2025-10-20T05:21:00Z</dcterms:created>
  <dcterms:modified xsi:type="dcterms:W3CDTF">2026-04-28T04:05:00Z</dcterms:modified>
</cp:coreProperties>
</file>