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6DDD0" w14:textId="77777777"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14:paraId="54287729" w14:textId="2549626E" w:rsidR="007B094A" w:rsidRDefault="00E45C6C" w:rsidP="007B094A">
      <w:pPr>
        <w:ind w:left="6663"/>
        <w:jc w:val="right"/>
        <w:rPr>
          <w:rFonts w:ascii="Arial" w:hAnsi="Arial" w:cs="Arial"/>
        </w:rPr>
      </w:pPr>
      <w:r>
        <w:rPr>
          <w:rFonts w:ascii="Arial" w:hAnsi="Arial" w:cs="Arial"/>
        </w:rPr>
        <w:t>Заместитель генерального директора по жилищному строительству</w:t>
      </w:r>
    </w:p>
    <w:p w14:paraId="2F7050D0" w14:textId="77777777" w:rsidR="007B094A" w:rsidRDefault="007B094A" w:rsidP="007B094A">
      <w:pPr>
        <w:ind w:left="6946"/>
        <w:jc w:val="center"/>
        <w:rPr>
          <w:rFonts w:ascii="Arial" w:hAnsi="Arial" w:cs="Arial"/>
          <w:i/>
          <w:iCs/>
          <w:sz w:val="18"/>
          <w:szCs w:val="18"/>
        </w:rPr>
      </w:pPr>
      <w:r w:rsidRPr="00E5233F">
        <w:rPr>
          <w:rFonts w:ascii="Arial" w:hAnsi="Arial" w:cs="Arial"/>
          <w:i/>
          <w:iCs/>
          <w:sz w:val="18"/>
          <w:szCs w:val="18"/>
        </w:rPr>
        <w:t>(должность)</w:t>
      </w:r>
    </w:p>
    <w:p w14:paraId="02D90B24" w14:textId="43F1B033" w:rsidR="007B094A" w:rsidRDefault="007B094A" w:rsidP="007B094A">
      <w:pPr>
        <w:ind w:left="6804"/>
        <w:jc w:val="center"/>
        <w:rPr>
          <w:rFonts w:ascii="Arial" w:hAnsi="Arial" w:cs="Arial"/>
          <w:sz w:val="22"/>
          <w:szCs w:val="22"/>
        </w:rPr>
      </w:pPr>
      <w:r w:rsidRPr="00E5233F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 xml:space="preserve"> </w:t>
      </w:r>
      <w:r w:rsidR="00E45C6C">
        <w:rPr>
          <w:rFonts w:ascii="Arial" w:hAnsi="Arial" w:cs="Arial"/>
          <w:sz w:val="22"/>
          <w:szCs w:val="22"/>
        </w:rPr>
        <w:t>Симонов А.С.</w:t>
      </w:r>
    </w:p>
    <w:p w14:paraId="5B8D13CE" w14:textId="09C32E4D" w:rsidR="007B094A" w:rsidRPr="00E5233F" w:rsidRDefault="00593B89" w:rsidP="00593B89">
      <w:pPr>
        <w:ind w:left="6804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</w:t>
      </w:r>
      <w:r w:rsidR="007B094A" w:rsidRPr="00E5233F">
        <w:rPr>
          <w:rFonts w:ascii="Arial" w:hAnsi="Arial" w:cs="Arial"/>
          <w:i/>
          <w:iCs/>
          <w:sz w:val="18"/>
          <w:szCs w:val="18"/>
        </w:rPr>
        <w:t>(подпись)</w:t>
      </w:r>
    </w:p>
    <w:p w14:paraId="4E3DBABA" w14:textId="354EE606" w:rsidR="007B094A" w:rsidRDefault="00003C34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01.09</w:t>
      </w:r>
      <w:r w:rsidR="00DA2482">
        <w:rPr>
          <w:rFonts w:ascii="Arial" w:hAnsi="Arial" w:cs="Arial"/>
          <w:sz w:val="22"/>
          <w:szCs w:val="22"/>
        </w:rPr>
        <w:t>.2026</w:t>
      </w:r>
      <w:r w:rsidR="007B094A">
        <w:rPr>
          <w:rFonts w:ascii="Arial" w:hAnsi="Arial" w:cs="Arial"/>
          <w:sz w:val="22"/>
          <w:szCs w:val="22"/>
        </w:rPr>
        <w:t>г.</w:t>
      </w:r>
    </w:p>
    <w:p w14:paraId="313149D6" w14:textId="77777777"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14:paraId="4AEA6F88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14:paraId="1EC5979D" w14:textId="77777777"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81"/>
        <w:gridCol w:w="282"/>
      </w:tblGrid>
      <w:tr w:rsidR="007B094A" w14:paraId="155A642E" w14:textId="77777777" w:rsidTr="00593B89">
        <w:trPr>
          <w:trHeight w:val="1103"/>
        </w:trPr>
        <w:tc>
          <w:tcPr>
            <w:tcW w:w="9781" w:type="dxa"/>
          </w:tcPr>
          <w:p w14:paraId="1D562865" w14:textId="26940316" w:rsidR="007B094A" w:rsidRDefault="007B094A" w:rsidP="002D7F6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  <w:r w:rsidR="00593B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003C34" w:rsidRPr="00003C34">
              <w:rPr>
                <w:rFonts w:ascii="Arial" w:hAnsi="Arial" w:cs="Arial"/>
                <w:b/>
                <w:bCs/>
                <w:sz w:val="22"/>
                <w:szCs w:val="22"/>
              </w:rPr>
              <w:t>Выполнение комплекса работ по изготовлению, доставке и монтажу металлоконструкций</w:t>
            </w:r>
            <w:r w:rsidR="00DA248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82" w:type="dxa"/>
          </w:tcPr>
          <w:p w14:paraId="0D5873AD" w14:textId="77777777"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7C1F241" w14:textId="77777777"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69"/>
        <w:gridCol w:w="7409"/>
      </w:tblGrid>
      <w:tr w:rsidR="007B094A" w14:paraId="648DEFB4" w14:textId="77777777" w:rsidTr="00D92D01">
        <w:tc>
          <w:tcPr>
            <w:tcW w:w="10173" w:type="dxa"/>
            <w:gridSpan w:val="3"/>
            <w:shd w:val="clear" w:color="auto" w:fill="F2F2F2"/>
          </w:tcPr>
          <w:p w14:paraId="767794A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14:paraId="32DEDCA5" w14:textId="77777777" w:rsidTr="00D92D01">
        <w:tc>
          <w:tcPr>
            <w:tcW w:w="2660" w:type="dxa"/>
            <w:gridSpan w:val="2"/>
          </w:tcPr>
          <w:p w14:paraId="3431B91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</w:tcPr>
          <w:p w14:paraId="72975683" w14:textId="041FB8CA" w:rsidR="007B094A" w:rsidRDefault="00593B89" w:rsidP="002D7F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«Кемеровская область-Кузбасс, Таштагольский район, пгт. Шерегеш, жилой р</w:t>
            </w:r>
            <w:r w:rsidR="00E45C6C">
              <w:rPr>
                <w:rFonts w:ascii="Arial" w:hAnsi="Arial" w:cs="Arial"/>
                <w:sz w:val="22"/>
                <w:szCs w:val="22"/>
              </w:rPr>
              <w:t>айон «Шория-Град». Жилой дом №</w:t>
            </w:r>
            <w:r w:rsidR="002D7F69">
              <w:rPr>
                <w:rFonts w:ascii="Arial" w:hAnsi="Arial" w:cs="Arial"/>
                <w:sz w:val="22"/>
                <w:szCs w:val="22"/>
              </w:rPr>
              <w:t>6</w:t>
            </w:r>
            <w:r w:rsidR="00E45C6C" w:rsidRPr="00E45C6C">
              <w:rPr>
                <w:rFonts w:ascii="Arial" w:hAnsi="Arial" w:cs="Arial"/>
                <w:bCs/>
                <w:sz w:val="22"/>
                <w:szCs w:val="22"/>
              </w:rPr>
              <w:t xml:space="preserve"> со встроенно-пристроенной подземной автостоянкой.</w:t>
            </w:r>
          </w:p>
        </w:tc>
      </w:tr>
      <w:tr w:rsidR="007B094A" w14:paraId="4F7073F0" w14:textId="77777777" w:rsidTr="00D92D01">
        <w:trPr>
          <w:trHeight w:val="285"/>
        </w:trPr>
        <w:tc>
          <w:tcPr>
            <w:tcW w:w="2660" w:type="dxa"/>
            <w:gridSpan w:val="2"/>
          </w:tcPr>
          <w:p w14:paraId="2AC385ED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</w:tcPr>
          <w:p w14:paraId="29F5A2BA" w14:textId="49650496" w:rsidR="007B094A" w:rsidRDefault="00593B89" w:rsidP="00593B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«Кемеровская область-Кузбасс, Таштагольский район, пгт. Шерегеш, жилой район «Шория-Град». Жилой дом №</w:t>
            </w:r>
            <w:r w:rsidR="002D7F69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E45C6C" w:rsidRPr="00E45C6C">
              <w:rPr>
                <w:rFonts w:ascii="Arial" w:hAnsi="Arial" w:cs="Arial"/>
                <w:bCs/>
                <w:sz w:val="22"/>
                <w:szCs w:val="22"/>
              </w:rPr>
              <w:t xml:space="preserve"> со встроенно-пристроенной подземной автостоянкой.</w:t>
            </w:r>
            <w:r w:rsidR="00E45C6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(ул. Гагарина).</w:t>
            </w:r>
          </w:p>
        </w:tc>
      </w:tr>
      <w:tr w:rsidR="007B094A" w14:paraId="6EDE153C" w14:textId="77777777" w:rsidTr="00D92D01">
        <w:tc>
          <w:tcPr>
            <w:tcW w:w="10173" w:type="dxa"/>
            <w:gridSpan w:val="3"/>
            <w:shd w:val="clear" w:color="auto" w:fill="F2F2F2"/>
          </w:tcPr>
          <w:p w14:paraId="281CAB23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14:paraId="276DC482" w14:textId="77777777" w:rsidTr="00226176">
        <w:tc>
          <w:tcPr>
            <w:tcW w:w="10173" w:type="dxa"/>
            <w:gridSpan w:val="3"/>
          </w:tcPr>
          <w:p w14:paraId="58E18F7D" w14:textId="4C7D5DEC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Начало выполнения работ: </w:t>
            </w:r>
            <w:r w:rsidR="00593B89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003C34">
              <w:rPr>
                <w:rFonts w:ascii="Arial" w:hAnsi="Arial" w:cs="Arial"/>
                <w:sz w:val="22"/>
                <w:szCs w:val="22"/>
              </w:rPr>
              <w:t>15</w:t>
            </w:r>
            <w:r w:rsidR="002D7F69">
              <w:rPr>
                <w:rFonts w:ascii="Arial" w:hAnsi="Arial" w:cs="Arial"/>
                <w:sz w:val="22"/>
                <w:szCs w:val="22"/>
              </w:rPr>
              <w:t>.</w:t>
            </w:r>
            <w:r w:rsidR="00835927">
              <w:rPr>
                <w:rFonts w:ascii="Arial" w:hAnsi="Arial" w:cs="Arial"/>
                <w:sz w:val="22"/>
                <w:szCs w:val="22"/>
              </w:rPr>
              <w:t>09</w:t>
            </w:r>
            <w:r w:rsidR="00DA2482">
              <w:rPr>
                <w:rFonts w:ascii="Arial" w:hAnsi="Arial" w:cs="Arial"/>
                <w:sz w:val="22"/>
                <w:szCs w:val="22"/>
              </w:rPr>
              <w:t>.2026</w:t>
            </w:r>
            <w:r w:rsidR="002D7F69">
              <w:rPr>
                <w:rFonts w:ascii="Arial" w:hAnsi="Arial" w:cs="Arial"/>
                <w:sz w:val="22"/>
                <w:szCs w:val="22"/>
              </w:rPr>
              <w:t>г.</w:t>
            </w:r>
          </w:p>
          <w:p w14:paraId="604A8F71" w14:textId="024D0DC1" w:rsidR="007B094A" w:rsidRDefault="007B094A" w:rsidP="002D7F6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Окончание выполнения работ:</w:t>
            </w:r>
            <w:r w:rsidR="00593B89">
              <w:rPr>
                <w:rFonts w:ascii="Arial" w:hAnsi="Arial" w:cs="Arial"/>
                <w:sz w:val="22"/>
                <w:szCs w:val="22"/>
              </w:rPr>
              <w:t xml:space="preserve"> по </w:t>
            </w:r>
            <w:r w:rsidR="00DA2482">
              <w:rPr>
                <w:rFonts w:ascii="Arial" w:hAnsi="Arial" w:cs="Arial"/>
                <w:sz w:val="22"/>
                <w:szCs w:val="22"/>
              </w:rPr>
              <w:t>3</w:t>
            </w:r>
            <w:r w:rsidR="00003C34">
              <w:rPr>
                <w:rFonts w:ascii="Arial" w:hAnsi="Arial" w:cs="Arial"/>
                <w:sz w:val="22"/>
                <w:szCs w:val="22"/>
              </w:rPr>
              <w:t>0</w:t>
            </w:r>
            <w:r w:rsidR="00DA2482">
              <w:rPr>
                <w:rFonts w:ascii="Arial" w:hAnsi="Arial" w:cs="Arial"/>
                <w:sz w:val="22"/>
                <w:szCs w:val="22"/>
              </w:rPr>
              <w:t>.</w:t>
            </w:r>
            <w:r w:rsidR="00835927">
              <w:rPr>
                <w:rFonts w:ascii="Arial" w:hAnsi="Arial" w:cs="Arial"/>
                <w:sz w:val="22"/>
                <w:szCs w:val="22"/>
              </w:rPr>
              <w:t>1</w:t>
            </w:r>
            <w:r w:rsidR="00003C34">
              <w:rPr>
                <w:rFonts w:ascii="Arial" w:hAnsi="Arial" w:cs="Arial"/>
                <w:sz w:val="22"/>
                <w:szCs w:val="22"/>
              </w:rPr>
              <w:t>1</w:t>
            </w:r>
            <w:r w:rsidR="002D7F69">
              <w:rPr>
                <w:rFonts w:ascii="Arial" w:hAnsi="Arial" w:cs="Arial"/>
                <w:sz w:val="22"/>
                <w:szCs w:val="22"/>
              </w:rPr>
              <w:t>.2026г.</w:t>
            </w:r>
          </w:p>
        </w:tc>
      </w:tr>
      <w:tr w:rsidR="007B094A" w14:paraId="7B71F850" w14:textId="77777777" w:rsidTr="00D92D01">
        <w:tc>
          <w:tcPr>
            <w:tcW w:w="10173" w:type="dxa"/>
            <w:gridSpan w:val="3"/>
            <w:shd w:val="clear" w:color="auto" w:fill="F2F2F2"/>
          </w:tcPr>
          <w:p w14:paraId="39187CA1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593B89" w:rsidRPr="00593B89" w14:paraId="40442F59" w14:textId="77777777" w:rsidTr="00D92D01">
        <w:tc>
          <w:tcPr>
            <w:tcW w:w="10173" w:type="dxa"/>
            <w:gridSpan w:val="3"/>
          </w:tcPr>
          <w:p w14:paraId="5E500E5F" w14:textId="4169FCD5" w:rsidR="007B094A" w:rsidRPr="00593B89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593B89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14:paraId="34405D2A" w14:textId="77777777" w:rsidTr="00D92D01">
        <w:tc>
          <w:tcPr>
            <w:tcW w:w="10173" w:type="dxa"/>
            <w:gridSpan w:val="3"/>
            <w:shd w:val="clear" w:color="auto" w:fill="F2F2F2"/>
          </w:tcPr>
          <w:p w14:paraId="12D94532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14:paraId="3C319095" w14:textId="77777777" w:rsidTr="00D92D01">
        <w:trPr>
          <w:trHeight w:val="352"/>
        </w:trPr>
        <w:tc>
          <w:tcPr>
            <w:tcW w:w="2660" w:type="dxa"/>
            <w:gridSpan w:val="2"/>
          </w:tcPr>
          <w:p w14:paraId="2442F17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</w:tcPr>
          <w:p w14:paraId="373660EF" w14:textId="368B3C68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Оплачивается путем перечисления денежных средств на расчетный счет субподрядчика в течение 30 дней после принятия объемов выполненных работ и подписания унифицированных форм КС-2, КС-3.</w:t>
            </w:r>
          </w:p>
        </w:tc>
      </w:tr>
      <w:tr w:rsidR="007B094A" w14:paraId="7E2480EF" w14:textId="77777777" w:rsidTr="00D92D01">
        <w:trPr>
          <w:trHeight w:val="349"/>
        </w:trPr>
        <w:tc>
          <w:tcPr>
            <w:tcW w:w="2660" w:type="dxa"/>
            <w:gridSpan w:val="2"/>
          </w:tcPr>
          <w:p w14:paraId="5484833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</w:tcPr>
          <w:p w14:paraId="7AAA9BB6" w14:textId="2B64C593" w:rsidR="007B094A" w:rsidRDefault="007F747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Авансовый платеж по согласованию руководителей (возможно рассмотреть график финансирования).</w:t>
            </w:r>
          </w:p>
        </w:tc>
      </w:tr>
      <w:tr w:rsidR="007B094A" w14:paraId="395648D0" w14:textId="77777777" w:rsidTr="00D92D01">
        <w:trPr>
          <w:trHeight w:val="349"/>
        </w:trPr>
        <w:tc>
          <w:tcPr>
            <w:tcW w:w="2660" w:type="dxa"/>
            <w:gridSpan w:val="2"/>
          </w:tcPr>
          <w:p w14:paraId="59735FB6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</w:tcPr>
          <w:p w14:paraId="3A2BB1F1" w14:textId="625551E4" w:rsidR="007B094A" w:rsidRPr="00226176" w:rsidRDefault="00226176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>Нет</w:t>
            </w:r>
          </w:p>
        </w:tc>
      </w:tr>
      <w:tr w:rsidR="007B094A" w14:paraId="2B4D2D85" w14:textId="77777777" w:rsidTr="00D92D01">
        <w:trPr>
          <w:trHeight w:val="349"/>
        </w:trPr>
        <w:tc>
          <w:tcPr>
            <w:tcW w:w="2660" w:type="dxa"/>
            <w:gridSpan w:val="2"/>
          </w:tcPr>
          <w:p w14:paraId="3E341A5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</w:tcPr>
          <w:p w14:paraId="6FE47AF0" w14:textId="558633FC" w:rsidR="007B094A" w:rsidRPr="007F7478" w:rsidRDefault="007F7478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7F7478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B094A" w14:paraId="60D3A903" w14:textId="77777777" w:rsidTr="00D92D01">
        <w:trPr>
          <w:trHeight w:val="349"/>
        </w:trPr>
        <w:tc>
          <w:tcPr>
            <w:tcW w:w="2660" w:type="dxa"/>
            <w:gridSpan w:val="2"/>
          </w:tcPr>
          <w:p w14:paraId="4AD8032F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</w:tcPr>
          <w:p w14:paraId="5BFF00EF" w14:textId="77777777" w:rsidR="007B094A" w:rsidRPr="0060722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0722A"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14:paraId="71337C75" w14:textId="77777777" w:rsidTr="00D92D01">
        <w:trPr>
          <w:trHeight w:val="349"/>
        </w:trPr>
        <w:tc>
          <w:tcPr>
            <w:tcW w:w="2660" w:type="dxa"/>
            <w:gridSpan w:val="2"/>
          </w:tcPr>
          <w:p w14:paraId="3307D047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</w:tcPr>
          <w:p w14:paraId="4DCDF4C1" w14:textId="77777777" w:rsidR="007B094A" w:rsidRPr="0060722A" w:rsidRDefault="007B094A" w:rsidP="002261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Удержание </w:t>
            </w:r>
            <w:r w:rsidRPr="0075269F">
              <w:rPr>
                <w:rFonts w:ascii="Arial" w:hAnsi="Arial" w:cs="Arial"/>
                <w:sz w:val="22"/>
                <w:szCs w:val="22"/>
              </w:rPr>
              <w:t>из сумм</w:t>
            </w:r>
            <w:r>
              <w:rPr>
                <w:rFonts w:ascii="Arial" w:hAnsi="Arial" w:cs="Arial"/>
                <w:sz w:val="22"/>
                <w:szCs w:val="22"/>
              </w:rPr>
              <w:t>ы оплаты</w:t>
            </w:r>
            <w:r w:rsidRPr="0075269F">
              <w:rPr>
                <w:rFonts w:ascii="Arial" w:hAnsi="Arial" w:cs="Arial"/>
                <w:sz w:val="22"/>
                <w:szCs w:val="22"/>
              </w:rPr>
              <w:t>, причитающихся Субподрядчику за выполненные Работы</w:t>
            </w:r>
            <w:r>
              <w:rPr>
                <w:rFonts w:ascii="Arial" w:hAnsi="Arial" w:cs="Arial"/>
                <w:sz w:val="22"/>
                <w:szCs w:val="22"/>
              </w:rPr>
              <w:t xml:space="preserve"> или предоставление независимой и безотзывной банковской гарантии на сумму 5% от стоимости работ, услуг, на период 5 лет</w:t>
            </w:r>
          </w:p>
        </w:tc>
      </w:tr>
      <w:tr w:rsidR="007B094A" w14:paraId="29B52F52" w14:textId="77777777" w:rsidTr="00D92D01">
        <w:trPr>
          <w:trHeight w:val="349"/>
        </w:trPr>
        <w:tc>
          <w:tcPr>
            <w:tcW w:w="2660" w:type="dxa"/>
            <w:gridSpan w:val="2"/>
          </w:tcPr>
          <w:p w14:paraId="5F3A875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</w:tcPr>
          <w:p w14:paraId="63680C85" w14:textId="77777777" w:rsidR="007B094A" w:rsidRPr="0075269F" w:rsidRDefault="007B094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269F">
              <w:rPr>
                <w:rFonts w:ascii="Arial" w:hAnsi="Arial" w:cs="Arial"/>
                <w:sz w:val="22"/>
                <w:szCs w:val="22"/>
              </w:rPr>
              <w:t xml:space="preserve">Удержанная гарантийная сумма возвращается при отсутствии гарантийного случая в течение </w:t>
            </w:r>
            <w:r>
              <w:rPr>
                <w:rFonts w:ascii="Arial" w:hAnsi="Arial" w:cs="Arial"/>
                <w:sz w:val="22"/>
                <w:szCs w:val="22"/>
              </w:rPr>
              <w:t>5 лет</w:t>
            </w:r>
            <w:r w:rsidRPr="0075269F">
              <w:rPr>
                <w:rFonts w:ascii="Arial" w:hAnsi="Arial" w:cs="Arial"/>
                <w:sz w:val="22"/>
                <w:szCs w:val="22"/>
              </w:rPr>
              <w:t xml:space="preserve"> с даты подписания акта ввода Объекта в эксплуатацию</w:t>
            </w:r>
          </w:p>
        </w:tc>
      </w:tr>
      <w:tr w:rsidR="007B094A" w14:paraId="419319FD" w14:textId="77777777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14:paraId="26E530EF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14:paraId="5F50BF18" w14:textId="77777777" w:rsidTr="00D92D01">
        <w:trPr>
          <w:trHeight w:val="382"/>
        </w:trPr>
        <w:tc>
          <w:tcPr>
            <w:tcW w:w="2660" w:type="dxa"/>
            <w:gridSpan w:val="2"/>
          </w:tcPr>
          <w:p w14:paraId="4358DE9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Ссылка на ПД</w:t>
            </w:r>
          </w:p>
        </w:tc>
        <w:tc>
          <w:tcPr>
            <w:tcW w:w="7513" w:type="dxa"/>
          </w:tcPr>
          <w:p w14:paraId="356CEF72" w14:textId="1194A970" w:rsidR="00077979" w:rsidRDefault="00E45C6C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РД </w:t>
            </w:r>
            <w:r w:rsidR="00DA2482">
              <w:rPr>
                <w:rFonts w:ascii="Arial" w:hAnsi="Arial" w:cs="Arial"/>
                <w:sz w:val="22"/>
                <w:szCs w:val="22"/>
              </w:rPr>
              <w:t>6906-01-</w:t>
            </w:r>
            <w:r w:rsidR="00003C34">
              <w:rPr>
                <w:rFonts w:ascii="Arial" w:hAnsi="Arial" w:cs="Arial"/>
                <w:sz w:val="22"/>
                <w:szCs w:val="22"/>
              </w:rPr>
              <w:t>КЖ.0</w:t>
            </w:r>
          </w:p>
          <w:p w14:paraId="63F7AD5E" w14:textId="2F800C02" w:rsidR="00835927" w:rsidRDefault="00835927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5927">
              <w:rPr>
                <w:rFonts w:ascii="Arial" w:hAnsi="Arial" w:cs="Arial"/>
                <w:sz w:val="22"/>
                <w:szCs w:val="22"/>
              </w:rPr>
              <w:t>РД 6906-01-</w:t>
            </w:r>
            <w:r w:rsidR="00003C34">
              <w:rPr>
                <w:rFonts w:ascii="Arial" w:hAnsi="Arial" w:cs="Arial"/>
                <w:sz w:val="22"/>
                <w:szCs w:val="22"/>
              </w:rPr>
              <w:t>КЖ.1</w:t>
            </w:r>
          </w:p>
          <w:p w14:paraId="284C64DF" w14:textId="4BBE7FAA" w:rsidR="00003C34" w:rsidRDefault="00003C34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C34">
              <w:rPr>
                <w:rFonts w:ascii="Arial" w:hAnsi="Arial" w:cs="Arial"/>
                <w:sz w:val="22"/>
                <w:szCs w:val="22"/>
              </w:rPr>
              <w:t>РД 6906-01-КЖ.1</w:t>
            </w:r>
            <w:r>
              <w:rPr>
                <w:rFonts w:ascii="Arial" w:hAnsi="Arial" w:cs="Arial"/>
                <w:sz w:val="22"/>
                <w:szCs w:val="22"/>
              </w:rPr>
              <w:t xml:space="preserve"> Автостоянка</w:t>
            </w:r>
          </w:p>
          <w:p w14:paraId="2AFAD100" w14:textId="2E066FB7" w:rsidR="00056D28" w:rsidRDefault="00740603" w:rsidP="00E45C6C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Ссылка для просмотра и скачивания проектной документации: </w:t>
            </w:r>
            <w:r w:rsidR="00003C34" w:rsidRPr="00003C34">
              <w:t>https://document-link.sarex.io/d1ff97c8-6950-47c8-bea0-55ae4098f8d9</w:t>
            </w:r>
          </w:p>
          <w:p w14:paraId="1C6DA281" w14:textId="4FC8959C" w:rsidR="00835927" w:rsidRDefault="00003C34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C075F0">
                <w:rPr>
                  <w:rStyle w:val="a7"/>
                  <w:rFonts w:ascii="Arial" w:hAnsi="Arial" w:cs="Arial"/>
                  <w:sz w:val="22"/>
                  <w:szCs w:val="22"/>
                </w:rPr>
                <w:t>https://document-link.sarex.io/25b895ee-fb01-4eb5-ac07-02c207a5786b</w:t>
              </w:r>
            </w:hyperlink>
          </w:p>
          <w:p w14:paraId="43604556" w14:textId="6C351344" w:rsidR="00003C34" w:rsidRPr="00740603" w:rsidRDefault="00003C34" w:rsidP="00E45C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3C34">
              <w:rPr>
                <w:rFonts w:ascii="Arial" w:hAnsi="Arial" w:cs="Arial"/>
                <w:sz w:val="22"/>
                <w:szCs w:val="22"/>
              </w:rPr>
              <w:t>https://document-link.sarex.io/0c94bf2c-339e-4792-b24b-088cc74befc3</w:t>
            </w:r>
          </w:p>
        </w:tc>
      </w:tr>
      <w:tr w:rsidR="007B094A" w14:paraId="17720176" w14:textId="77777777" w:rsidTr="00D92D01">
        <w:trPr>
          <w:trHeight w:val="380"/>
        </w:trPr>
        <w:tc>
          <w:tcPr>
            <w:tcW w:w="2660" w:type="dxa"/>
            <w:gridSpan w:val="2"/>
          </w:tcPr>
          <w:p w14:paraId="37BFE72B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B17A4"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</w:tcPr>
          <w:p w14:paraId="3257BBB1" w14:textId="77777777" w:rsidR="00226176" w:rsidRPr="00226176" w:rsidRDefault="00226176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Работы включают в себя: </w:t>
            </w:r>
          </w:p>
          <w:p w14:paraId="60FF6A0C" w14:textId="2904AA32" w:rsidR="00056D28" w:rsidRPr="00E95B64" w:rsidRDefault="00003C34" w:rsidP="00226176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03C34">
              <w:rPr>
                <w:rFonts w:ascii="Arial" w:hAnsi="Arial" w:cs="Arial"/>
                <w:i/>
                <w:iCs/>
                <w:sz w:val="22"/>
                <w:szCs w:val="22"/>
              </w:rPr>
              <w:t>Выполнение комплекса работ по изготовлению, доставке и монтажу металлоконструкций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: металлических лестниц, крышек приямков, основания крышки вентшахты автостоянки</w:t>
            </w:r>
          </w:p>
          <w:p w14:paraId="6FB94B11" w14:textId="7E8575A6" w:rsidR="00226176" w:rsidRPr="00226176" w:rsidRDefault="00226176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Примечание: Стоимость представленная в коммерческом предложении должна учитывать полный комплекс работ и затрат, согласно проектной документации, в т.ч.: доставку материалов и оборудования до объекта; стоимость основных материалов </w:t>
            </w:r>
            <w:r w:rsidR="003B577E">
              <w:rPr>
                <w:rFonts w:ascii="Arial" w:hAnsi="Arial" w:cs="Arial"/>
                <w:sz w:val="22"/>
                <w:szCs w:val="22"/>
              </w:rPr>
              <w:t>(</w:t>
            </w:r>
            <w:r w:rsidRPr="00226176">
              <w:rPr>
                <w:rFonts w:ascii="Arial" w:hAnsi="Arial" w:cs="Arial"/>
                <w:sz w:val="22"/>
                <w:szCs w:val="22"/>
              </w:rPr>
              <w:t>изоляционные материалы); стоимость вспомогательных материало</w:t>
            </w:r>
            <w:r w:rsidR="003B577E">
              <w:rPr>
                <w:rFonts w:ascii="Arial" w:hAnsi="Arial" w:cs="Arial"/>
                <w:sz w:val="22"/>
                <w:szCs w:val="22"/>
              </w:rPr>
              <w:t>в (фиксаторы, крепежи и прочее)</w:t>
            </w:r>
            <w:r w:rsidRPr="00226176">
              <w:rPr>
                <w:rFonts w:ascii="Arial" w:hAnsi="Arial" w:cs="Arial"/>
                <w:sz w:val="22"/>
                <w:szCs w:val="22"/>
              </w:rPr>
              <w:t>; стоимость упаковки; траты на погрузо-разгрузочные работы, на эксплуатацию машин и механизмов; подготовка ППР; подготовка и сдача исполнительной документации; перебазировка строительной организации на объекте; стоимость доставки, проживания сотрудников субподрядной организации и оплату командировочных расходов; уборку мусора и прочие работы и затраты согласно проекта и технологии производства работ.</w:t>
            </w:r>
          </w:p>
          <w:p w14:paraId="5814223A" w14:textId="59010C20" w:rsidR="007B094A" w:rsidRPr="00226176" w:rsidRDefault="00CE3598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Приложение №1 см.</w:t>
            </w:r>
          </w:p>
        </w:tc>
      </w:tr>
      <w:tr w:rsidR="00155B0A" w:rsidRPr="00155B0A" w14:paraId="46DB1968" w14:textId="77777777" w:rsidTr="00D92D01">
        <w:trPr>
          <w:trHeight w:val="380"/>
        </w:trPr>
        <w:tc>
          <w:tcPr>
            <w:tcW w:w="2660" w:type="dxa"/>
            <w:gridSpan w:val="2"/>
          </w:tcPr>
          <w:p w14:paraId="0BAEBF0C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материалами</w:t>
            </w:r>
          </w:p>
        </w:tc>
        <w:tc>
          <w:tcPr>
            <w:tcW w:w="7513" w:type="dxa"/>
          </w:tcPr>
          <w:p w14:paraId="49E3E528" w14:textId="3887B9D4" w:rsidR="007B094A" w:rsidRPr="00155B0A" w:rsidRDefault="00155B0A" w:rsidP="0022617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 обязуется выполнить работы собственными материалами.</w:t>
            </w:r>
          </w:p>
        </w:tc>
      </w:tr>
      <w:tr w:rsidR="007B094A" w14:paraId="46DEADD9" w14:textId="77777777" w:rsidTr="00D92D01">
        <w:trPr>
          <w:trHeight w:val="380"/>
        </w:trPr>
        <w:tc>
          <w:tcPr>
            <w:tcW w:w="2660" w:type="dxa"/>
            <w:gridSpan w:val="2"/>
          </w:tcPr>
          <w:p w14:paraId="5E6A7782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</w:tcPr>
          <w:p w14:paraId="35779011" w14:textId="0F8483C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Исполнитель работ отчитывается перед Подрядчиком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Подрядчиком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155B0A" w:rsidRPr="00155B0A" w14:paraId="0487C395" w14:textId="77777777" w:rsidTr="00D92D01">
        <w:trPr>
          <w:trHeight w:val="380"/>
        </w:trPr>
        <w:tc>
          <w:tcPr>
            <w:tcW w:w="2660" w:type="dxa"/>
            <w:gridSpan w:val="2"/>
          </w:tcPr>
          <w:p w14:paraId="67C03738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Замена материалов </w:t>
            </w:r>
            <w:r w:rsidRPr="00155B0A">
              <w:rPr>
                <w:rFonts w:ascii="Arial" w:hAnsi="Arial" w:cs="Arial"/>
                <w:sz w:val="20"/>
                <w:szCs w:val="20"/>
              </w:rPr>
              <w:t>(только для случаев, когда подрядчик со своим материалом)</w:t>
            </w:r>
          </w:p>
        </w:tc>
        <w:tc>
          <w:tcPr>
            <w:tcW w:w="7513" w:type="dxa"/>
          </w:tcPr>
          <w:p w14:paraId="541353EE" w14:textId="52CA86FD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В случае снятия с производства материала, учтенного в ПД, согласовывать замену с Заказчиком, при согласовании замены направлять письменное уведомление Подрядчику. </w:t>
            </w:r>
          </w:p>
        </w:tc>
      </w:tr>
      <w:tr w:rsidR="00155B0A" w:rsidRPr="00155B0A" w14:paraId="63B43DCC" w14:textId="77777777" w:rsidTr="00D92D01">
        <w:trPr>
          <w:trHeight w:val="380"/>
        </w:trPr>
        <w:tc>
          <w:tcPr>
            <w:tcW w:w="2660" w:type="dxa"/>
            <w:gridSpan w:val="2"/>
          </w:tcPr>
          <w:p w14:paraId="6766D0BE" w14:textId="77777777" w:rsidR="007B094A" w:rsidRPr="00155B0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</w:tcPr>
          <w:p w14:paraId="6E62E9E7" w14:textId="7268F1B8" w:rsidR="007B094A" w:rsidRPr="00155B0A" w:rsidRDefault="00155B0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Субподрядчик</w:t>
            </w:r>
          </w:p>
        </w:tc>
      </w:tr>
      <w:tr w:rsidR="007B094A" w14:paraId="1244D8D0" w14:textId="77777777" w:rsidTr="00D92D01">
        <w:trPr>
          <w:trHeight w:val="380"/>
        </w:trPr>
        <w:tc>
          <w:tcPr>
            <w:tcW w:w="2660" w:type="dxa"/>
            <w:gridSpan w:val="2"/>
          </w:tcPr>
          <w:p w14:paraId="14B3B71E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</w:tcPr>
          <w:p w14:paraId="185587B3" w14:textId="7702DE39" w:rsidR="00155B0A" w:rsidRPr="00155B0A" w:rsidRDefault="00155B0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Представлять расчет начальной и договорной цены в виде расчёта. Исходя из условий приемки выполненных работ, рассчитанная таким образом цена может быть структурирована по требованию Подрядчика. Прописывать, что входит в стоимость работ.</w:t>
            </w:r>
          </w:p>
          <w:p w14:paraId="798584CE" w14:textId="77777777" w:rsidR="007B094A" w:rsidRPr="00695B38" w:rsidRDefault="007B094A" w:rsidP="00155B0A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14:paraId="5D974A8F" w14:textId="77777777" w:rsidTr="00D92D01">
        <w:trPr>
          <w:trHeight w:val="380"/>
        </w:trPr>
        <w:tc>
          <w:tcPr>
            <w:tcW w:w="2660" w:type="dxa"/>
            <w:gridSpan w:val="2"/>
          </w:tcPr>
          <w:p w14:paraId="763E4E58" w14:textId="77777777"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</w:tcPr>
          <w:p w14:paraId="4F507B4E" w14:textId="77777777" w:rsidR="007B094A" w:rsidRDefault="007B094A" w:rsidP="00D92D01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транспортные расходы, подготовка ППР; затраты, связанные с уборкой мусора и прочие сопутствующие работы и затраты в соответствие с данным комплексом работ.</w:t>
            </w:r>
          </w:p>
        </w:tc>
      </w:tr>
      <w:tr w:rsidR="007B094A" w14:paraId="7029A0D6" w14:textId="77777777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14:paraId="1014270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Привлечение соисполнителей</w:t>
            </w:r>
          </w:p>
        </w:tc>
      </w:tr>
      <w:tr w:rsidR="00155B0A" w:rsidRPr="00155B0A" w14:paraId="56AE450B" w14:textId="77777777" w:rsidTr="00D92D01">
        <w:trPr>
          <w:trHeight w:val="411"/>
        </w:trPr>
        <w:tc>
          <w:tcPr>
            <w:tcW w:w="10173" w:type="dxa"/>
            <w:gridSpan w:val="3"/>
          </w:tcPr>
          <w:p w14:paraId="080C3086" w14:textId="01592609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Подрядчика. Ответственность за действия соисполнителей возлагается на исполнителя работ по договору.</w:t>
            </w:r>
          </w:p>
        </w:tc>
      </w:tr>
      <w:tr w:rsidR="007B094A" w14:paraId="493B5179" w14:textId="77777777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14:paraId="769B91F5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14:paraId="740EAFD5" w14:textId="77777777" w:rsidTr="00D92D01">
        <w:trPr>
          <w:trHeight w:val="383"/>
        </w:trPr>
        <w:tc>
          <w:tcPr>
            <w:tcW w:w="675" w:type="dxa"/>
          </w:tcPr>
          <w:p w14:paraId="03B17756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</w:tcPr>
          <w:p w14:paraId="4A3BD2B1" w14:textId="77777777"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14:paraId="75BC3D87" w14:textId="77777777" w:rsidTr="00D92D01">
        <w:trPr>
          <w:trHeight w:val="380"/>
        </w:trPr>
        <w:tc>
          <w:tcPr>
            <w:tcW w:w="675" w:type="dxa"/>
          </w:tcPr>
          <w:p w14:paraId="727C6EEB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</w:tcPr>
          <w:p w14:paraId="2AB826F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14:paraId="1AEFB02F" w14:textId="77777777" w:rsidTr="00D92D01">
        <w:trPr>
          <w:trHeight w:val="380"/>
        </w:trPr>
        <w:tc>
          <w:tcPr>
            <w:tcW w:w="675" w:type="dxa"/>
          </w:tcPr>
          <w:p w14:paraId="519155C9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</w:tcPr>
          <w:p w14:paraId="4F94CFAB" w14:textId="77777777"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14:paraId="408F4520" w14:textId="77777777" w:rsidTr="00D92D01">
        <w:trPr>
          <w:trHeight w:val="380"/>
        </w:trPr>
        <w:tc>
          <w:tcPr>
            <w:tcW w:w="675" w:type="dxa"/>
          </w:tcPr>
          <w:p w14:paraId="7846C57A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</w:tcPr>
          <w:p w14:paraId="4E12C15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155B0A" w:rsidRPr="00155B0A" w14:paraId="1A0D12EA" w14:textId="77777777" w:rsidTr="00D92D01">
        <w:trPr>
          <w:trHeight w:val="380"/>
        </w:trPr>
        <w:tc>
          <w:tcPr>
            <w:tcW w:w="675" w:type="dxa"/>
          </w:tcPr>
          <w:p w14:paraId="535BAA66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</w:tcPr>
          <w:p w14:paraId="7EA4F9B8" w14:textId="038FDAB5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Во время выполнения работ обеспечить соблюдение правил внутреннего трудового распорядка организации Подрядчика. Работу в выходные и праздничные дни согласовывать с Подрядчиком.</w:t>
            </w:r>
          </w:p>
        </w:tc>
      </w:tr>
      <w:tr w:rsidR="007B094A" w14:paraId="16D5313E" w14:textId="77777777" w:rsidTr="00D92D01">
        <w:trPr>
          <w:trHeight w:val="380"/>
        </w:trPr>
        <w:tc>
          <w:tcPr>
            <w:tcW w:w="675" w:type="dxa"/>
          </w:tcPr>
          <w:p w14:paraId="029B5348" w14:textId="77777777"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</w:tcPr>
          <w:p w14:paraId="1BD6B472" w14:textId="77777777"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155B0A" w:rsidRPr="00155B0A" w14:paraId="01106440" w14:textId="77777777" w:rsidTr="00D92D01">
        <w:trPr>
          <w:trHeight w:val="380"/>
        </w:trPr>
        <w:tc>
          <w:tcPr>
            <w:tcW w:w="675" w:type="dxa"/>
          </w:tcPr>
          <w:p w14:paraId="0BCEC801" w14:textId="77777777" w:rsidR="007B094A" w:rsidRPr="00155B0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</w:tcPr>
          <w:p w14:paraId="16DB95D9" w14:textId="0E818E58" w:rsidR="007B094A" w:rsidRPr="00155B0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 w:rsidRPr="00155B0A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За три дня до завершения работ информировать Подрядчика о необходимости принятия этих работ.</w:t>
            </w:r>
          </w:p>
        </w:tc>
      </w:tr>
      <w:tr w:rsidR="007B094A" w14:paraId="4EB362F0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6CE2AA7D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155B0A" w:rsidRPr="00155B0A" w14:paraId="1A1116F1" w14:textId="77777777" w:rsidTr="00D92D01">
        <w:trPr>
          <w:trHeight w:val="380"/>
        </w:trPr>
        <w:tc>
          <w:tcPr>
            <w:tcW w:w="10173" w:type="dxa"/>
            <w:gridSpan w:val="3"/>
          </w:tcPr>
          <w:p w14:paraId="52E77B5C" w14:textId="279324A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 позднее 20 числа месяца, передает Подрядчику акты выполненных работ форм КС-2 и КС-3.</w:t>
            </w:r>
          </w:p>
          <w:p w14:paraId="15746106" w14:textId="77777777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 xml:space="preserve">Исполнительная документация передается посредством онлайн - сервиса </w:t>
            </w:r>
            <w:proofErr w:type="spellStart"/>
            <w:r w:rsidRPr="00155B0A">
              <w:rPr>
                <w:rFonts w:ascii="Arial" w:hAnsi="Arial" w:cs="Arial"/>
                <w:sz w:val="22"/>
                <w:szCs w:val="22"/>
              </w:rPr>
              <w:t>BuildDocs</w:t>
            </w:r>
            <w:proofErr w:type="spellEnd"/>
            <w:r w:rsidRPr="00155B0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CBAEC89" w14:textId="224D7650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По запросу Подрядчика, в подтверждение произведенных затрат по СМР, исполнитель передает Подрядчику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14:paraId="3D0A2817" w14:textId="77777777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14:paraId="1CA9E6DB" w14:textId="77777777"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155B0A" w:rsidRPr="00155B0A" w14:paraId="0762DEBD" w14:textId="77777777" w:rsidTr="00D92D01">
        <w:trPr>
          <w:trHeight w:val="2232"/>
        </w:trPr>
        <w:tc>
          <w:tcPr>
            <w:tcW w:w="10173" w:type="dxa"/>
            <w:gridSpan w:val="3"/>
          </w:tcPr>
          <w:p w14:paraId="49B0CD9A" w14:textId="77777777" w:rsidR="007B094A" w:rsidRPr="00155B0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lastRenderedPageBreak/>
              <w:t>Гарантийный срок – 5 лет.</w:t>
            </w:r>
          </w:p>
          <w:p w14:paraId="1ECC5F38" w14:textId="77777777" w:rsidR="007B094A" w:rsidRPr="00155B0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14:paraId="216DABC1" w14:textId="65285788" w:rsidR="007B094A" w:rsidRPr="00155B0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5B0A">
              <w:rPr>
                <w:rFonts w:ascii="Arial" w:hAnsi="Arial" w:cs="Arial"/>
                <w:sz w:val="22"/>
                <w:szCs w:val="22"/>
              </w:rPr>
              <w:t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Подрядчик вправе привлечь для исправления другую организацию с удержанием стоимости работ с исполнителя работ в бесспорном порядке.</w:t>
            </w:r>
          </w:p>
        </w:tc>
      </w:tr>
    </w:tbl>
    <w:p w14:paraId="7707A10B" w14:textId="77777777"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0253CD93" w14:textId="77777777" w:rsidR="003B577E" w:rsidRDefault="003B577E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14:paraId="7ABA1F86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0796104F" w14:textId="77777777" w:rsidR="00056D28" w:rsidRPr="00056D28" w:rsidRDefault="00056D28" w:rsidP="00056D28">
      <w:pPr>
        <w:rPr>
          <w:rFonts w:ascii="Arial" w:hAnsi="Arial" w:cs="Arial"/>
          <w:noProof/>
          <w:sz w:val="22"/>
          <w:szCs w:val="22"/>
        </w:rPr>
      </w:pPr>
      <w:r w:rsidRPr="00056D28">
        <w:rPr>
          <w:rFonts w:ascii="Arial" w:hAnsi="Arial" w:cs="Arial"/>
          <w:noProof/>
          <w:sz w:val="22"/>
          <w:szCs w:val="22"/>
        </w:rPr>
        <w:t>ФИО Цептор Эвелина Александровна</w:t>
      </w:r>
    </w:p>
    <w:p w14:paraId="22FC6591" w14:textId="77777777" w:rsidR="00056D28" w:rsidRPr="00056D28" w:rsidRDefault="00056D28" w:rsidP="00056D28">
      <w:pPr>
        <w:rPr>
          <w:rFonts w:ascii="Arial" w:hAnsi="Arial" w:cs="Arial"/>
          <w:noProof/>
          <w:sz w:val="22"/>
          <w:szCs w:val="22"/>
        </w:rPr>
      </w:pPr>
      <w:r w:rsidRPr="00056D28">
        <w:rPr>
          <w:rFonts w:ascii="Arial" w:hAnsi="Arial" w:cs="Arial"/>
          <w:noProof/>
          <w:sz w:val="22"/>
          <w:szCs w:val="22"/>
        </w:rPr>
        <w:t>Телефон 8-950-266-11-29</w:t>
      </w:r>
    </w:p>
    <w:p w14:paraId="05E45010" w14:textId="10A54D8A" w:rsidR="00740603" w:rsidRPr="00E95B64" w:rsidRDefault="00056D28" w:rsidP="00740603">
      <w:pPr>
        <w:rPr>
          <w:rFonts w:ascii="Arial" w:hAnsi="Arial" w:cs="Arial"/>
          <w:noProof/>
          <w:sz w:val="22"/>
          <w:szCs w:val="22"/>
          <w:lang w:val="en-US"/>
        </w:rPr>
      </w:pPr>
      <w:r w:rsidRPr="00056D28">
        <w:rPr>
          <w:rFonts w:ascii="Arial" w:hAnsi="Arial" w:cs="Arial"/>
          <w:noProof/>
          <w:sz w:val="22"/>
          <w:szCs w:val="22"/>
          <w:lang w:val="en-US"/>
        </w:rPr>
        <w:t>E-mail e.tseptor@sds-stroy.ru</w:t>
      </w:r>
    </w:p>
    <w:p w14:paraId="2001558D" w14:textId="77777777" w:rsidR="00772D9D" w:rsidRPr="00740603" w:rsidRDefault="00772D9D" w:rsidP="00740603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2E6A618D" w14:textId="77777777" w:rsidR="007B094A" w:rsidRPr="00740603" w:rsidRDefault="007B094A" w:rsidP="007B094A">
      <w:pPr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22D2FBF" w14:textId="77777777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14:paraId="5A8D7DD7" w14:textId="02D975DA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155B0A">
        <w:rPr>
          <w:rFonts w:ascii="Arial" w:hAnsi="Arial" w:cs="Arial"/>
          <w:noProof/>
          <w:sz w:val="22"/>
          <w:szCs w:val="22"/>
        </w:rPr>
        <w:t xml:space="preserve"> </w:t>
      </w:r>
      <w:r w:rsidR="00CE3598">
        <w:rPr>
          <w:rFonts w:ascii="Arial" w:hAnsi="Arial" w:cs="Arial"/>
          <w:noProof/>
          <w:sz w:val="22"/>
          <w:szCs w:val="22"/>
        </w:rPr>
        <w:t>Киреева Анастасия Витальевна</w:t>
      </w:r>
    </w:p>
    <w:p w14:paraId="01217794" w14:textId="5F22FECC"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CE3598">
        <w:rPr>
          <w:rFonts w:ascii="Arial" w:hAnsi="Arial" w:cs="Arial"/>
          <w:noProof/>
          <w:sz w:val="22"/>
          <w:szCs w:val="22"/>
        </w:rPr>
        <w:t xml:space="preserve"> 8-923-500-53-32</w:t>
      </w:r>
    </w:p>
    <w:p w14:paraId="7BF50D67" w14:textId="108B1E39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CE359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CE3598" w:rsidRPr="00CE3598">
        <w:rPr>
          <w:rFonts w:ascii="Arial" w:hAnsi="Arial" w:cs="Arial"/>
          <w:noProof/>
          <w:sz w:val="22"/>
          <w:szCs w:val="22"/>
          <w:lang w:val="en-US"/>
        </w:rPr>
        <w:t xml:space="preserve"> a.kireeva@sds-stroy.ru</w:t>
      </w:r>
    </w:p>
    <w:p w14:paraId="031021CF" w14:textId="77777777" w:rsidR="007B094A" w:rsidRPr="00CE359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1CEDA4BE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63D5DCBF" w14:textId="77777777" w:rsidR="007B094A" w:rsidRPr="00CE3598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14:paraId="1E82866C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14:paraId="106B9A74" w14:textId="77777777"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14:paraId="0B1116FB" w14:textId="1C851455"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  <w:r w:rsidR="00CE3598">
        <w:rPr>
          <w:rFonts w:ascii="Arial" w:hAnsi="Arial" w:cs="Arial"/>
          <w:sz w:val="22"/>
          <w:szCs w:val="22"/>
        </w:rPr>
        <w:t>Мишура Д.Ю.</w:t>
      </w:r>
    </w:p>
    <w:p w14:paraId="29AB4F8F" w14:textId="77777777"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14:paraId="2C17F984" w14:textId="77777777" w:rsidR="007B094A" w:rsidRDefault="007B094A" w:rsidP="007B094A">
      <w:pPr>
        <w:spacing w:line="360" w:lineRule="auto"/>
        <w:jc w:val="both"/>
        <w:rPr>
          <w:rFonts w:ascii="Arial" w:hAnsi="Arial" w:cs="Arial"/>
          <w:sz w:val="16"/>
          <w:szCs w:val="22"/>
        </w:rPr>
      </w:pPr>
    </w:p>
    <w:p w14:paraId="3D465A0C" w14:textId="77777777" w:rsidR="001E487B" w:rsidRDefault="001E487B"/>
    <w:sectPr w:rsidR="001E487B" w:rsidSect="00C94D67">
      <w:head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C25FC" w14:textId="77777777" w:rsidR="00FB1392" w:rsidRDefault="00FB1392" w:rsidP="00C94D67">
      <w:r>
        <w:separator/>
      </w:r>
    </w:p>
  </w:endnote>
  <w:endnote w:type="continuationSeparator" w:id="0">
    <w:p w14:paraId="6807B224" w14:textId="77777777" w:rsidR="00FB1392" w:rsidRDefault="00FB1392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1F018" w14:textId="77777777" w:rsidR="00FB1392" w:rsidRDefault="00FB1392" w:rsidP="00C94D67">
      <w:r>
        <w:separator/>
      </w:r>
    </w:p>
  </w:footnote>
  <w:footnote w:type="continuationSeparator" w:id="0">
    <w:p w14:paraId="0A997B4F" w14:textId="77777777" w:rsidR="00FB1392" w:rsidRDefault="00FB1392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14:paraId="53AD07A2" w14:textId="77777777" w:rsidTr="00C94D67">
      <w:tc>
        <w:tcPr>
          <w:tcW w:w="10632" w:type="dxa"/>
        </w:tcPr>
        <w:p w14:paraId="764C4BFB" w14:textId="009B3C4B" w:rsidR="00C94D67" w:rsidRPr="002671FD" w:rsidRDefault="00C94D67" w:rsidP="00C94D67">
          <w:pPr>
            <w:pStyle w:val="a3"/>
            <w:tabs>
              <w:tab w:val="clear" w:pos="4677"/>
              <w:tab w:val="clear" w:pos="9355"/>
              <w:tab w:val="right" w:pos="9540"/>
            </w:tabs>
            <w:ind w:left="2552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0FA231DB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42B36F0E">
                    <wp:simplePos x="0" y="0"/>
                    <wp:positionH relativeFrom="column">
                      <wp:posOffset>1496695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3810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EF0E649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17.85pt,3.1pt" to="117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ООО «СДС-Строй»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 xml:space="preserve">Пр-т  </w:t>
          </w:r>
          <w:proofErr w:type="spellStart"/>
          <w:r w:rsidRPr="00C0522B">
            <w:rPr>
              <w:rFonts w:ascii="Arial" w:hAnsi="Arial" w:cs="Arial"/>
            </w:rPr>
            <w:t>Притомский</w:t>
          </w:r>
          <w:proofErr w:type="spellEnd"/>
          <w:r w:rsidRPr="00C0522B">
            <w:rPr>
              <w:rFonts w:ascii="Arial" w:hAnsi="Arial" w:cs="Arial"/>
            </w:rPr>
            <w:t>, дом 7/5, помещение 101, Кемерово,</w:t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650066,</w:t>
          </w:r>
          <w:r w:rsidRPr="00C0522B">
            <w:rPr>
              <w:rFonts w:ascii="Arial" w:hAnsi="Arial" w:cs="Arial"/>
            </w:rPr>
            <w:br/>
          </w:r>
          <w:r>
            <w:rPr>
              <w:rFonts w:ascii="Arial" w:hAnsi="Arial" w:cs="Arial"/>
            </w:rPr>
            <w:t xml:space="preserve"> </w:t>
          </w:r>
          <w:r w:rsidRPr="00C0522B">
            <w:rPr>
              <w:rFonts w:ascii="Arial" w:hAnsi="Arial" w:cs="Arial"/>
            </w:rPr>
            <w:t>тел.:  (3842</w:t>
          </w:r>
          <w:r>
            <w:rPr>
              <w:rFonts w:ascii="Arial" w:hAnsi="Arial" w:cs="Arial"/>
            </w:rPr>
            <w:t>)68-08-14</w:t>
          </w:r>
          <w:r w:rsidRPr="00C0522B">
            <w:rPr>
              <w:rFonts w:ascii="Arial" w:hAnsi="Arial" w:cs="Arial"/>
            </w:rPr>
            <w:br/>
          </w:r>
          <w:r>
            <w:t xml:space="preserve"> </w:t>
          </w:r>
          <w:hyperlink r:id="rId2" w:history="1"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@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Pr="00284AA8">
              <w:rPr>
                <w:rStyle w:val="a7"/>
                <w:rFonts w:ascii="Arial" w:hAnsi="Arial" w:cs="Arial"/>
              </w:rPr>
              <w:t>-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Pr="00284AA8">
              <w:rPr>
                <w:rStyle w:val="a7"/>
                <w:rFonts w:ascii="Arial" w:hAnsi="Arial" w:cs="Arial"/>
              </w:rPr>
              <w:t>.</w:t>
            </w:r>
            <w:r w:rsidRPr="00284AA8">
              <w:rPr>
                <w:rStyle w:val="a7"/>
                <w:rFonts w:ascii="Arial" w:hAnsi="Arial" w:cs="Arial"/>
                <w:lang w:val="en-US"/>
              </w:rPr>
              <w:t>ru</w:t>
            </w:r>
          </w:hyperlink>
          <w:r>
            <w:rPr>
              <w:rFonts w:ascii="Arial" w:hAnsi="Arial" w:cs="Arial"/>
            </w:rPr>
            <w:t xml:space="preserve">, </w:t>
          </w:r>
          <w:proofErr w:type="spellStart"/>
          <w:r>
            <w:rPr>
              <w:rFonts w:ascii="Arial" w:hAnsi="Arial" w:cs="Arial"/>
            </w:rPr>
            <w:t>сдс-строй.рф</w:t>
          </w:r>
          <w:proofErr w:type="spellEnd"/>
          <w:r>
            <w:rPr>
              <w:rFonts w:ascii="Arial" w:hAnsi="Arial" w:cs="Arial"/>
            </w:rPr>
            <w:t xml:space="preserve"> </w:t>
          </w:r>
        </w:p>
        <w:p w14:paraId="680BE48D" w14:textId="77777777" w:rsidR="00C94D67" w:rsidRDefault="00C94D67" w:rsidP="00C94D67">
          <w:pPr>
            <w:ind w:right="736"/>
            <w:rPr>
              <w:sz w:val="20"/>
              <w:szCs w:val="20"/>
            </w:rPr>
          </w:pPr>
        </w:p>
        <w:p w14:paraId="2B4BE58B" w14:textId="77777777"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</w:tcPr>
        <w:p w14:paraId="19B1C3B0" w14:textId="77777777"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14:paraId="2FCA4810" w14:textId="77777777"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283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67"/>
    <w:rsid w:val="00003C34"/>
    <w:rsid w:val="000268FB"/>
    <w:rsid w:val="00056D28"/>
    <w:rsid w:val="00077979"/>
    <w:rsid w:val="000E3E0A"/>
    <w:rsid w:val="0010276C"/>
    <w:rsid w:val="00121114"/>
    <w:rsid w:val="00155B0A"/>
    <w:rsid w:val="00164B88"/>
    <w:rsid w:val="00192875"/>
    <w:rsid w:val="001D32B2"/>
    <w:rsid w:val="001E487B"/>
    <w:rsid w:val="00226176"/>
    <w:rsid w:val="002D7F69"/>
    <w:rsid w:val="0039651C"/>
    <w:rsid w:val="003B350F"/>
    <w:rsid w:val="003B577E"/>
    <w:rsid w:val="00484278"/>
    <w:rsid w:val="00593B89"/>
    <w:rsid w:val="005D5768"/>
    <w:rsid w:val="005E3459"/>
    <w:rsid w:val="006A6F3A"/>
    <w:rsid w:val="006B17A4"/>
    <w:rsid w:val="00740603"/>
    <w:rsid w:val="007440F0"/>
    <w:rsid w:val="00772D9D"/>
    <w:rsid w:val="007821EA"/>
    <w:rsid w:val="00791E18"/>
    <w:rsid w:val="007B094A"/>
    <w:rsid w:val="007F7478"/>
    <w:rsid w:val="00800B34"/>
    <w:rsid w:val="00835927"/>
    <w:rsid w:val="009E4EA6"/>
    <w:rsid w:val="009E5213"/>
    <w:rsid w:val="00A166F2"/>
    <w:rsid w:val="00B7526E"/>
    <w:rsid w:val="00BC5432"/>
    <w:rsid w:val="00BE1AC9"/>
    <w:rsid w:val="00C857D2"/>
    <w:rsid w:val="00C94D67"/>
    <w:rsid w:val="00CE3598"/>
    <w:rsid w:val="00DA2482"/>
    <w:rsid w:val="00DB2702"/>
    <w:rsid w:val="00E3161D"/>
    <w:rsid w:val="00E45C6C"/>
    <w:rsid w:val="00E95B64"/>
    <w:rsid w:val="00EB1BA1"/>
    <w:rsid w:val="00F87D5D"/>
    <w:rsid w:val="00FB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C3512"/>
  <w15:chartTrackingRefBased/>
  <w15:docId w15:val="{D772DDD2-E9C0-4958-BBFC-7A946B7F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772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ument-link.sarex.io/25b895ee-fb01-4eb5-ac07-02c207a5786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Юрченко Анастасия Алексеевна</dc:creator>
  <cp:keywords/>
  <dc:description/>
  <cp:lastModifiedBy>Цептор Эвелина Александровна</cp:lastModifiedBy>
  <cp:revision>2</cp:revision>
  <dcterms:created xsi:type="dcterms:W3CDTF">2026-09-01T08:57:00Z</dcterms:created>
  <dcterms:modified xsi:type="dcterms:W3CDTF">2026-09-01T08:57:00Z</dcterms:modified>
</cp:coreProperties>
</file>